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9082026_040907.xml.htm"/>
      <w:bookmarkStart w:id="1" w:name="ksform409082026_040907"/>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McNamara Peter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TECTONIC THERAPEUTIC,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490 ARSENAL WAY, SUITE 200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WATERTOWN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02472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Tectonic Therapeutic, Inc.</w:t>
              </w:r>
            </w:hyperlink>
            <w:r>
              <w:rPr/>
              <w:t xml:space="preserve"> [ </w:t>
            </w:r>
            <w:r>
              <w:rPr>
                <w:rFonts w:ascii="Times;serif" w:hAnsi="Times;serif"/>
                <w:color w:val="0000FF"/>
                <w:sz w:val="24"/>
                <w:shd w:fill="FFFFFF" w:val="clear"/>
              </w:rPr>
              <w:t>TECX</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Scientific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09/03/2026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194"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711"/>
        <w:gridCol w:w="276"/>
        <w:gridCol w:w="906"/>
        <w:gridCol w:w="801"/>
        <w:gridCol w:w="891"/>
        <w:gridCol w:w="801"/>
        <w:gridCol w:w="801"/>
        <w:gridCol w:w="936"/>
        <w:gridCol w:w="831"/>
        <w:gridCol w:w="846"/>
      </w:tblGrid>
      <w:tr>
        <w:trPr>
          <w:tblHeader w:val="true"/>
        </w:trPr>
        <w:tc>
          <w:tcPr>
            <w:tcW w:w="1219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Employee 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29.92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09/03/2026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21,000</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09/02/2036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21,000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1/8th of the shares subject to the option vest on September 3, 2026 with the remaining shares subject to the option vesting in the following 42 equal monthly installments beginning on October 3, 2026, subject to the Reporting Person's continued service to the Issuer on each such vesting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Daniel Lochner,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23255" TargetMode="External"/><Relationship Id="rId5" Type="http://schemas.openxmlformats.org/officeDocument/2006/relationships/hyperlink" Target="http://www.sec.gov/cgi-bin/browse-edgar?action=getcompany&amp;CIK=000168108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626</Words>
  <Characters>3408</Characters>
  <CharactersWithSpaces>3962</CharactersWithSpaces>
  <Paragraphs>100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