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6720" w:type="dxa"/>
            <w:vAlign w:val="bottom"/>
            <w:gridSpan w:val="8"/>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9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060" w:type="dxa"/>
            <w:vAlign w:val="bottom"/>
            <w:gridSpan w:val="7"/>
            <w:vMerge w:val="restart"/>
          </w:tcPr>
          <w:p>
            <w:pPr>
              <w:jc w:val="center"/>
              <w:ind w:left="465"/>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60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0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9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MACKAY GEOFFREY</w:t>
              </w:r>
            </w:hyperlink>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2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0000EE"/>
            </w:tcBorders>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40" w:type="dxa"/>
            <w:vAlign w:val="bottom"/>
            <w:gridSpan w:val="3"/>
            <w:vMerge w:val="restart"/>
          </w:tcPr>
          <w:p>
            <w:pPr>
              <w:ind w:left="40"/>
              <w:spacing w:after="0" w:line="157" w:lineRule="exact"/>
              <w:rPr>
                <w:sz w:val="20"/>
                <w:szCs w:val="20"/>
                <w:color w:val="auto"/>
              </w:rPr>
            </w:pPr>
            <w:r>
              <w:rPr>
                <w:rFonts w:ascii="Arial" w:cs="Arial" w:eastAsia="Arial" w:hAnsi="Arial"/>
                <w:sz w:val="14"/>
                <w:szCs w:val="14"/>
                <w:color w:val="auto"/>
              </w:rPr>
              <w:t>Officer (give title</w:t>
            </w:r>
          </w:p>
        </w:tc>
        <w:tc>
          <w:tcPr>
            <w:tcW w:w="880" w:type="dxa"/>
            <w:vAlign w:val="bottom"/>
            <w:vMerge w:val="restart"/>
          </w:tcPr>
          <w:p>
            <w:pPr>
              <w:ind w:left="40"/>
              <w:spacing w:after="0" w:line="157"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520" w:type="dxa"/>
            <w:vAlign w:val="bottom"/>
            <w:tcBorders>
              <w:bottom w:val="single" w:sz="8" w:color="2C2C2C"/>
            </w:tcBorders>
          </w:tcPr>
          <w:p>
            <w:pPr>
              <w:spacing w:after="0"/>
              <w:rPr>
                <w:sz w:val="6"/>
                <w:szCs w:val="6"/>
                <w:color w:val="auto"/>
              </w:rPr>
            </w:pPr>
          </w:p>
        </w:tc>
        <w:tc>
          <w:tcPr>
            <w:tcW w:w="580" w:type="dxa"/>
            <w:vAlign w:val="bottom"/>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10"/>
                <w:szCs w:val="10"/>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C/O AVROBIO, INC.</w:t>
            </w:r>
          </w:p>
        </w:tc>
        <w:tc>
          <w:tcPr>
            <w:tcW w:w="920" w:type="dxa"/>
            <w:vAlign w:val="bottom"/>
          </w:tcPr>
          <w:p>
            <w:pPr>
              <w:spacing w:after="0"/>
              <w:rPr>
                <w:sz w:val="20"/>
                <w:szCs w:val="20"/>
                <w:color w:val="auto"/>
              </w:rPr>
            </w:pPr>
          </w:p>
        </w:tc>
        <w:tc>
          <w:tcPr>
            <w:tcW w:w="2040" w:type="dxa"/>
            <w:vAlign w:val="bottom"/>
            <w:gridSpan w:val="4"/>
          </w:tcPr>
          <w:p>
            <w:pPr>
              <w:ind w:left="660"/>
              <w:spacing w:after="0"/>
              <w:rPr>
                <w:sz w:val="20"/>
                <w:szCs w:val="20"/>
                <w:color w:val="auto"/>
              </w:rPr>
            </w:pPr>
            <w:r>
              <w:rPr>
                <w:rFonts w:ascii="Arial" w:cs="Arial" w:eastAsia="Arial" w:hAnsi="Arial"/>
                <w:sz w:val="18"/>
                <w:szCs w:val="18"/>
                <w:color w:val="0000FF"/>
              </w:rPr>
              <w:t>12/31/2019</w:t>
            </w:r>
          </w:p>
        </w:tc>
        <w:tc>
          <w:tcPr>
            <w:tcW w:w="2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0000FF"/>
                <w:w w:val="86"/>
              </w:rPr>
              <w:t>See Remarks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7512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751205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 KENDALL SQ. BLDG 300, STE 201</w:t>
      </w:r>
    </w:p>
    <w:p>
      <w:pPr>
        <w:sectPr>
          <w:pgSz w:w="11900" w:h="16838" w:orient="portrait"/>
          <w:cols w:equalWidth="0" w:num="1">
            <w:col w:w="11420"/>
          </w:cols>
          <w:pgMar w:left="240" w:top="226" w:right="239" w:bottom="846" w:gutter="0" w:footer="0" w:header="0"/>
        </w:sect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84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60" w:type="dxa"/>
            <w:vAlign w:val="bottom"/>
          </w:tcPr>
          <w:p>
            <w:pPr>
              <w:spacing w:after="0"/>
              <w:rPr>
                <w:sz w:val="12"/>
                <w:szCs w:val="12"/>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2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280" w:type="dxa"/>
            <w:vAlign w:val="bottom"/>
          </w:tcPr>
          <w:p>
            <w:pPr>
              <w:spacing w:after="0"/>
              <w:rPr>
                <w:sz w:val="20"/>
                <w:szCs w:val="20"/>
                <w:color w:val="auto"/>
              </w:rPr>
            </w:pPr>
            <w:r>
              <w:rPr>
                <w:rFonts w:ascii="Arial" w:cs="Arial" w:eastAsia="Arial" w:hAnsi="Arial"/>
                <w:sz w:val="12"/>
                <w:szCs w:val="12"/>
                <w:b w:val="1"/>
                <w:bCs w:val="1"/>
                <w:color w:val="auto"/>
              </w:rPr>
              <w:t>6.</w:t>
            </w:r>
          </w:p>
        </w:tc>
        <w:tc>
          <w:tcPr>
            <w:tcW w:w="540" w:type="dxa"/>
            <w:vAlign w:val="bottom"/>
          </w:tcPr>
          <w:p>
            <w:pPr>
              <w:spacing w:after="0"/>
              <w:rPr>
                <w:sz w:val="12"/>
                <w:szCs w:val="12"/>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(Instr. 3, 4 and 5)</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82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5"/>
                <w:szCs w:val="5"/>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82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07/29/2019</w:t>
            </w: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G</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200,000</w:t>
            </w:r>
            <w:r>
              <w:rPr>
                <w:rFonts w:ascii="Arial" w:cs="Arial" w:eastAsia="Arial" w:hAnsi="Arial"/>
                <w:sz w:val="22"/>
                <w:szCs w:val="22"/>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40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8"/>
                <w:szCs w:val="18"/>
                <w:color w:val="0000FF"/>
                <w:w w:val="89"/>
              </w:rPr>
              <w:t>145,123</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Geoff 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3"/>
          </w:tcPr>
          <w:p>
            <w:pPr>
              <w:jc w:val="center"/>
              <w:ind w:left="27"/>
              <w:spacing w:after="0" w:line="217" w:lineRule="exact"/>
              <w:rPr>
                <w:sz w:val="20"/>
                <w:szCs w:val="20"/>
                <w:color w:val="auto"/>
              </w:rPr>
            </w:pPr>
            <w:r>
              <w:rPr>
                <w:rFonts w:ascii="Arial" w:cs="Arial" w:eastAsia="Arial" w:hAnsi="Arial"/>
                <w:sz w:val="18"/>
                <w:szCs w:val="18"/>
                <w:color w:val="0000FF"/>
                <w:w w:val="84"/>
              </w:rPr>
              <w:t>200,000</w:t>
            </w:r>
            <w:r>
              <w:rPr>
                <w:rFonts w:ascii="Arial" w:cs="Arial" w:eastAsia="Arial" w:hAnsi="Arial"/>
                <w:sz w:val="22"/>
                <w:szCs w:val="22"/>
                <w:color w:val="008000"/>
                <w:w w:val="84"/>
                <w:vertAlign w:val="superscript"/>
              </w:rPr>
              <w:t>(1)</w:t>
            </w:r>
          </w:p>
        </w:tc>
        <w:tc>
          <w:tcPr>
            <w:tcW w:w="28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MacKay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By son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3"/>
          </w:tcPr>
          <w:p>
            <w:pPr>
              <w:jc w:val="center"/>
              <w:ind w:left="47"/>
              <w:spacing w:after="0"/>
              <w:rPr>
                <w:sz w:val="20"/>
                <w:szCs w:val="20"/>
                <w:color w:val="auto"/>
              </w:rPr>
            </w:pPr>
            <w:r>
              <w:rPr>
                <w:rFonts w:ascii="Arial" w:cs="Arial" w:eastAsia="Arial" w:hAnsi="Arial"/>
                <w:sz w:val="18"/>
                <w:szCs w:val="18"/>
                <w:color w:val="0000FF"/>
                <w:w w:val="87"/>
              </w:rPr>
              <w:t>72,604</w:t>
            </w:r>
          </w:p>
        </w:tc>
        <w:tc>
          <w:tcPr>
            <w:tcW w:w="28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6"/>
              </w:rPr>
              <w:t>By daughter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3"/>
          </w:tcPr>
          <w:p>
            <w:pPr>
              <w:jc w:val="center"/>
              <w:ind w:left="47"/>
              <w:spacing w:after="0"/>
              <w:rPr>
                <w:sz w:val="20"/>
                <w:szCs w:val="20"/>
                <w:color w:val="auto"/>
              </w:rPr>
            </w:pPr>
            <w:r>
              <w:rPr>
                <w:rFonts w:ascii="Arial" w:cs="Arial" w:eastAsia="Arial" w:hAnsi="Arial"/>
                <w:sz w:val="18"/>
                <w:szCs w:val="18"/>
                <w:color w:val="0000FF"/>
                <w:w w:val="87"/>
              </w:rPr>
              <w:t>72,604</w:t>
            </w:r>
          </w:p>
        </w:tc>
        <w:tc>
          <w:tcPr>
            <w:tcW w:w="28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of reporting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person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1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Date</w:t>
            </w:r>
          </w:p>
        </w:tc>
        <w:tc>
          <w:tcPr>
            <w:tcW w:w="12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12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a bona fide gift of common stock to The Geoff R. MacKay Irrevocable Trust. The reporting person disclaims beneficial ownership of the securities reported herein except to the extent of his pecuniary interest therein, if any, and this report shall not be deemed an admission that the reporting person is the beneficial owner of the securities for purposes of Section 16 of the Securities Exchange Act of 1934, as amended, or for any other purpose.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President and Chief Executive Officer</w:t>
      </w:r>
    </w:p>
    <w:p>
      <w:pPr>
        <w:sectPr>
          <w:pgSz w:w="11900" w:h="16838" w:orient="portrait"/>
          <w:cols w:equalWidth="0" w:num="1">
            <w:col w:w="11420"/>
          </w:cols>
          <w:pgMar w:left="240" w:top="226" w:right="239" w:bottom="846" w:gutter="0" w:footer="0" w:header="0"/>
          <w:type w:val="continuous"/>
        </w:sectPr>
      </w:pPr>
    </w:p>
    <w:p>
      <w:pPr>
        <w:spacing w:after="0" w:line="71"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Steven Avruch,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69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0000FF"/>
        </w:rPr>
        <w:t>02/14/2020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846"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41849" TargetMode="External"/><Relationship Id="rId9"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2020-02-14T18:20:03Z</dcterms:created>
  <dcterms:modified xsi:type="dcterms:W3CDTF">2020-02-14T18:20:03Z</dcterms:modified>
</cp:coreProperties>
</file>