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Petersen Deanna M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50% of the shares shall vest and become exercisable on June 10, 2023, and the remaining 50% shall vest and become exercisable on June 10, 2024.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Christopher Gerry,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06/14/2021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Deanna M.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313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2021-06-14T17:07:44Z</dcterms:created>
  <dcterms:modified xsi:type="dcterms:W3CDTF">2021-06-14T17:07:44Z</dcterms:modified>
</cp:coreProperties>
</file>