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112"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4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84"/>
        </w:trPr>
        <w:tc>
          <w:tcPr>
            <w:tcW w:w="1360" w:type="dxa"/>
            <w:vAlign w:val="bottom"/>
          </w:tcPr>
          <w:p>
            <w:pPr>
              <w:spacing w:after="0"/>
              <w:rPr>
                <w:sz w:val="7"/>
                <w:szCs w:val="7"/>
                <w:color w:val="auto"/>
              </w:rPr>
            </w:pPr>
          </w:p>
        </w:tc>
        <w:tc>
          <w:tcPr>
            <w:tcW w:w="6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4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pacing w:after="0" w:line="364" w:lineRule="exact"/>
        <w:rPr>
          <w:sz w:val="24"/>
          <w:szCs w:val="24"/>
          <w:color w:val="auto"/>
        </w:rPr>
      </w:pPr>
    </w:p>
    <w:tbl>
      <w:tblPr>
        <w:tblLayout w:type="fixed"/>
        <w:tblInd w:w="0" w:type="dxa"/>
        <w:tblCellMar>
          <w:top w:w="0" w:type="dxa"/>
          <w:left w:w="0" w:type="dxa"/>
          <w:bottom w:w="0" w:type="dxa"/>
          <w:right w:w="0" w:type="dxa"/>
        </w:tblCellMar>
      </w:tblPr>
      <w:tr>
        <w:trPr>
          <w:trHeight w:val="274"/>
        </w:trPr>
        <w:tc>
          <w:tcPr>
            <w:tcW w:w="3000" w:type="dxa"/>
            <w:vAlign w:val="bottom"/>
          </w:tcPr>
          <w:p>
            <w:pPr>
              <w:ind w:left="40"/>
              <w:spacing w:after="0"/>
              <w:rPr>
                <w:sz w:val="20"/>
                <w:szCs w:val="20"/>
                <w:color w:val="auto"/>
              </w:rPr>
            </w:pPr>
            <w:r>
              <w:rPr>
                <w:rFonts w:ascii="Arial" w:cs="Arial" w:eastAsia="Arial" w:hAnsi="Arial"/>
                <w:sz w:val="22"/>
                <w:szCs w:val="22"/>
                <w:color w:val="auto"/>
              </w:rPr>
              <w:t>Filer CIK</w:t>
            </w:r>
          </w:p>
        </w:tc>
        <w:tc>
          <w:tcPr>
            <w:tcW w:w="3600" w:type="dxa"/>
            <w:vAlign w:val="bottom"/>
          </w:tcPr>
          <w:p>
            <w:pPr>
              <w:ind w:left="40"/>
              <w:spacing w:after="0"/>
              <w:rPr>
                <w:sz w:val="20"/>
                <w:szCs w:val="20"/>
                <w:color w:val="auto"/>
              </w:rPr>
            </w:pPr>
            <w:r>
              <w:rPr>
                <w:rFonts w:ascii="Arial" w:cs="Arial" w:eastAsia="Arial" w:hAnsi="Arial"/>
                <w:sz w:val="22"/>
                <w:szCs w:val="22"/>
                <w:color w:val="auto"/>
              </w:rPr>
              <w:t>0001741849</w:t>
            </w:r>
          </w:p>
        </w:tc>
        <w:tc>
          <w:tcPr>
            <w:tcW w:w="2900" w:type="dxa"/>
            <w:vAlign w:val="bottom"/>
          </w:tcPr>
          <w:p>
            <w:pPr>
              <w:spacing w:after="0"/>
              <w:rPr>
                <w:sz w:val="23"/>
                <w:szCs w:val="23"/>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Filer CCC</w:t>
            </w:r>
          </w:p>
        </w:tc>
        <w:tc>
          <w:tcPr>
            <w:tcW w:w="3600" w:type="dxa"/>
            <w:vAlign w:val="bottom"/>
          </w:tcPr>
          <w:p>
            <w:pPr>
              <w:ind w:left="40"/>
              <w:spacing w:after="0"/>
              <w:rPr>
                <w:sz w:val="20"/>
                <w:szCs w:val="20"/>
                <w:color w:val="auto"/>
              </w:rPr>
            </w:pPr>
            <w:r>
              <w:rPr>
                <w:rFonts w:ascii="Arial" w:cs="Arial" w:eastAsia="Arial" w:hAnsi="Arial"/>
                <w:sz w:val="22"/>
                <w:szCs w:val="22"/>
                <w:color w:val="auto"/>
              </w:rPr>
              <w:t>XXXXXXXX</w:t>
            </w:r>
          </w:p>
        </w:tc>
        <w:tc>
          <w:tcPr>
            <w:tcW w:w="290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Arial" w:cs="Arial" w:eastAsia="Arial" w:hAnsi="Arial"/>
                <w:sz w:val="22"/>
                <w:szCs w:val="22"/>
                <w:color w:val="auto"/>
              </w:rPr>
              <w:t>Is this a LIVE or TEST Filing?</w:t>
            </w:r>
          </w:p>
        </w:tc>
        <w:tc>
          <w:tcPr>
            <w:tcW w:w="3600" w:type="dxa"/>
            <w:vAlign w:val="bottom"/>
          </w:tcPr>
          <w:p>
            <w:pPr>
              <w:ind w:left="300"/>
              <w:spacing w:after="0"/>
              <w:rPr>
                <w:sz w:val="20"/>
                <w:szCs w:val="20"/>
                <w:color w:val="auto"/>
              </w:rPr>
            </w:pPr>
            <w:r>
              <w:rPr>
                <w:rFonts w:ascii="Arial" w:cs="Arial" w:eastAsia="Arial" w:hAnsi="Arial"/>
                <w:sz w:val="22"/>
                <w:szCs w:val="22"/>
                <w:color w:val="auto"/>
              </w:rPr>
              <w:t>LIVE   TEST</w:t>
            </w:r>
          </w:p>
        </w:tc>
        <w:tc>
          <w:tcPr>
            <w:tcW w:w="29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b w:val="1"/>
                <w:bCs w:val="1"/>
                <w:i w:val="1"/>
                <w:iCs w:val="1"/>
                <w:color w:val="auto"/>
                <w:w w:val="86"/>
              </w:rPr>
              <w:t>Submission Contact Information</w:t>
            </w:r>
          </w:p>
        </w:tc>
        <w:tc>
          <w:tcPr>
            <w:tcW w:w="3600" w:type="dxa"/>
            <w:vAlign w:val="bottom"/>
          </w:tcPr>
          <w:p>
            <w:pPr>
              <w:spacing w:after="0"/>
              <w:rPr>
                <w:sz w:val="24"/>
                <w:szCs w:val="24"/>
                <w:color w:val="auto"/>
              </w:rPr>
            </w:pPr>
          </w:p>
        </w:tc>
        <w:tc>
          <w:tcPr>
            <w:tcW w:w="2900" w:type="dxa"/>
            <w:vAlign w:val="bottom"/>
          </w:tcPr>
          <w:p>
            <w:pPr>
              <w:spacing w:after="0"/>
              <w:rPr>
                <w:sz w:val="24"/>
                <w:szCs w:val="24"/>
                <w:color w:val="auto"/>
              </w:rPr>
            </w:pPr>
          </w:p>
        </w:tc>
      </w:tr>
      <w:tr>
        <w:trPr>
          <w:trHeight w:val="581"/>
        </w:trPr>
        <w:tc>
          <w:tcPr>
            <w:tcW w:w="3000" w:type="dxa"/>
            <w:vAlign w:val="bottom"/>
          </w:tcPr>
          <w:p>
            <w:pPr>
              <w:ind w:left="40"/>
              <w:spacing w:after="0"/>
              <w:rPr>
                <w:sz w:val="20"/>
                <w:szCs w:val="20"/>
                <w:color w:val="auto"/>
              </w:rPr>
            </w:pPr>
            <w:r>
              <w:rPr>
                <w:rFonts w:ascii="Arial" w:cs="Arial" w:eastAsia="Arial" w:hAnsi="Arial"/>
                <w:sz w:val="22"/>
                <w:szCs w:val="22"/>
                <w:color w:val="auto"/>
              </w:rPr>
              <w:t>Name</w:t>
            </w:r>
          </w:p>
        </w:tc>
        <w:tc>
          <w:tcPr>
            <w:tcW w:w="3600" w:type="dxa"/>
            <w:vAlign w:val="bottom"/>
          </w:tcPr>
          <w:p>
            <w:pPr>
              <w:spacing w:after="0"/>
              <w:rPr>
                <w:sz w:val="24"/>
                <w:szCs w:val="24"/>
                <w:color w:val="auto"/>
              </w:rPr>
            </w:pPr>
          </w:p>
        </w:tc>
        <w:tc>
          <w:tcPr>
            <w:tcW w:w="29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600" w:type="dxa"/>
            <w:vAlign w:val="bottom"/>
          </w:tcPr>
          <w:p>
            <w:pPr>
              <w:spacing w:after="0"/>
              <w:rPr>
                <w:sz w:val="24"/>
                <w:szCs w:val="24"/>
                <w:color w:val="auto"/>
              </w:rPr>
            </w:pPr>
          </w:p>
        </w:tc>
        <w:tc>
          <w:tcPr>
            <w:tcW w:w="29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E-Mail Address</w:t>
            </w:r>
          </w:p>
        </w:tc>
        <w:tc>
          <w:tcPr>
            <w:tcW w:w="3600" w:type="dxa"/>
            <w:vAlign w:val="bottom"/>
          </w:tcPr>
          <w:p>
            <w:pPr>
              <w:spacing w:after="0"/>
              <w:rPr>
                <w:sz w:val="24"/>
                <w:szCs w:val="24"/>
                <w:color w:val="auto"/>
              </w:rPr>
            </w:pPr>
          </w:p>
        </w:tc>
        <w:tc>
          <w:tcPr>
            <w:tcW w:w="2900" w:type="dxa"/>
            <w:vAlign w:val="bottom"/>
          </w:tcPr>
          <w:p>
            <w:pPr>
              <w:spacing w:after="0"/>
              <w:rPr>
                <w:sz w:val="24"/>
                <w:szCs w:val="24"/>
                <w:color w:val="auto"/>
              </w:rPr>
            </w:pPr>
          </w:p>
        </w:tc>
      </w:tr>
      <w:tr>
        <w:trPr>
          <w:trHeight w:val="849"/>
        </w:trPr>
        <w:tc>
          <w:tcPr>
            <w:tcW w:w="6600" w:type="dxa"/>
            <w:vAlign w:val="bottom"/>
            <w:gridSpan w:val="2"/>
          </w:tcPr>
          <w:p>
            <w:pPr>
              <w:spacing w:after="0"/>
              <w:rPr>
                <w:sz w:val="20"/>
                <w:szCs w:val="20"/>
                <w:color w:val="auto"/>
              </w:rPr>
            </w:pPr>
            <w:r>
              <w:rPr>
                <w:rFonts w:ascii="Arial" w:cs="Arial" w:eastAsia="Arial" w:hAnsi="Arial"/>
                <w:sz w:val="43"/>
                <w:szCs w:val="43"/>
                <w:b w:val="1"/>
                <w:bCs w:val="1"/>
                <w:color w:val="auto"/>
              </w:rPr>
              <w:t>144: Issuer Information</w:t>
            </w:r>
          </w:p>
        </w:tc>
        <w:tc>
          <w:tcPr>
            <w:tcW w:w="2900" w:type="dxa"/>
            <w:vAlign w:val="bottom"/>
          </w:tcPr>
          <w:p>
            <w:pPr>
              <w:spacing w:after="0"/>
              <w:rPr>
                <w:sz w:val="24"/>
                <w:szCs w:val="24"/>
                <w:color w:val="auto"/>
              </w:rPr>
            </w:pPr>
          </w:p>
        </w:tc>
      </w:tr>
      <w:tr>
        <w:trPr>
          <w:trHeight w:val="555"/>
        </w:trPr>
        <w:tc>
          <w:tcPr>
            <w:tcW w:w="3000" w:type="dxa"/>
            <w:vAlign w:val="bottom"/>
          </w:tcPr>
          <w:p>
            <w:pPr>
              <w:ind w:left="40"/>
              <w:spacing w:after="0"/>
              <w:rPr>
                <w:sz w:val="20"/>
                <w:szCs w:val="20"/>
                <w:color w:val="auto"/>
              </w:rPr>
            </w:pPr>
            <w:r>
              <w:rPr>
                <w:rFonts w:ascii="Arial" w:cs="Arial" w:eastAsia="Arial" w:hAnsi="Arial"/>
                <w:sz w:val="22"/>
                <w:szCs w:val="22"/>
                <w:color w:val="auto"/>
              </w:rPr>
              <w:t>Name of Issuer</w:t>
            </w:r>
          </w:p>
        </w:tc>
        <w:tc>
          <w:tcPr>
            <w:tcW w:w="3600" w:type="dxa"/>
            <w:vAlign w:val="bottom"/>
          </w:tcPr>
          <w:p>
            <w:pPr>
              <w:spacing w:after="0"/>
              <w:rPr>
                <w:sz w:val="24"/>
                <w:szCs w:val="24"/>
                <w:color w:val="auto"/>
              </w:rPr>
            </w:pPr>
          </w:p>
        </w:tc>
        <w:tc>
          <w:tcPr>
            <w:tcW w:w="2900" w:type="dxa"/>
            <w:vAlign w:val="bottom"/>
          </w:tcPr>
          <w:p>
            <w:pPr>
              <w:ind w:left="860"/>
              <w:spacing w:after="0"/>
              <w:rPr>
                <w:sz w:val="20"/>
                <w:szCs w:val="20"/>
                <w:color w:val="auto"/>
              </w:rPr>
            </w:pPr>
            <w:r>
              <w:rPr>
                <w:rFonts w:ascii="Arial" w:cs="Arial" w:eastAsia="Arial" w:hAnsi="Arial"/>
                <w:sz w:val="22"/>
                <w:szCs w:val="22"/>
                <w:color w:val="auto"/>
              </w:rPr>
              <w:t>AvroBio, Inc.</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SEC File Number</w:t>
            </w:r>
          </w:p>
        </w:tc>
        <w:tc>
          <w:tcPr>
            <w:tcW w:w="3600" w:type="dxa"/>
            <w:vAlign w:val="bottom"/>
          </w:tcPr>
          <w:p>
            <w:pPr>
              <w:spacing w:after="0"/>
              <w:rPr>
                <w:sz w:val="24"/>
                <w:szCs w:val="24"/>
                <w:color w:val="auto"/>
              </w:rPr>
            </w:pPr>
          </w:p>
        </w:tc>
        <w:tc>
          <w:tcPr>
            <w:tcW w:w="2900" w:type="dxa"/>
            <w:vAlign w:val="bottom"/>
          </w:tcPr>
          <w:p>
            <w:pPr>
              <w:ind w:left="860"/>
              <w:spacing w:after="0"/>
              <w:rPr>
                <w:sz w:val="20"/>
                <w:szCs w:val="20"/>
                <w:color w:val="auto"/>
              </w:rPr>
            </w:pPr>
            <w:r>
              <w:rPr>
                <w:rFonts w:ascii="Arial" w:cs="Arial" w:eastAsia="Arial" w:hAnsi="Arial"/>
                <w:sz w:val="22"/>
                <w:szCs w:val="22"/>
                <w:color w:val="auto"/>
              </w:rPr>
              <w:t>001-38537</w:t>
            </w:r>
          </w:p>
        </w:tc>
      </w:tr>
      <w:tr>
        <w:trPr>
          <w:trHeight w:val="266"/>
        </w:trPr>
        <w:tc>
          <w:tcPr>
            <w:tcW w:w="3000" w:type="dxa"/>
            <w:vAlign w:val="bottom"/>
          </w:tcPr>
          <w:p>
            <w:pPr>
              <w:spacing w:after="0"/>
              <w:rPr>
                <w:sz w:val="23"/>
                <w:szCs w:val="23"/>
                <w:color w:val="auto"/>
              </w:rPr>
            </w:pPr>
          </w:p>
        </w:tc>
        <w:tc>
          <w:tcPr>
            <w:tcW w:w="3600" w:type="dxa"/>
            <w:vAlign w:val="bottom"/>
          </w:tcPr>
          <w:p>
            <w:pPr>
              <w:spacing w:after="0"/>
              <w:rPr>
                <w:sz w:val="23"/>
                <w:szCs w:val="23"/>
                <w:color w:val="auto"/>
              </w:rPr>
            </w:pPr>
          </w:p>
        </w:tc>
        <w:tc>
          <w:tcPr>
            <w:tcW w:w="2900" w:type="dxa"/>
            <w:vAlign w:val="bottom"/>
          </w:tcPr>
          <w:p>
            <w:pPr>
              <w:ind w:left="860"/>
              <w:spacing w:after="0"/>
              <w:rPr>
                <w:sz w:val="20"/>
                <w:szCs w:val="20"/>
                <w:color w:val="auto"/>
              </w:rPr>
            </w:pPr>
            <w:r>
              <w:rPr>
                <w:rFonts w:ascii="Arial" w:cs="Arial" w:eastAsia="Arial" w:hAnsi="Arial"/>
                <w:sz w:val="22"/>
                <w:szCs w:val="22"/>
                <w:color w:val="auto"/>
                <w:w w:val="86"/>
              </w:rPr>
              <w:t>100 Technology Square</w:t>
            </w:r>
          </w:p>
        </w:tc>
      </w:tr>
      <w:tr>
        <w:trPr>
          <w:trHeight w:val="243"/>
        </w:trPr>
        <w:tc>
          <w:tcPr>
            <w:tcW w:w="3000" w:type="dxa"/>
            <w:vAlign w:val="bottom"/>
          </w:tcPr>
          <w:p>
            <w:pPr>
              <w:spacing w:after="0"/>
              <w:rPr>
                <w:sz w:val="21"/>
                <w:szCs w:val="21"/>
                <w:color w:val="auto"/>
              </w:rPr>
            </w:pPr>
          </w:p>
        </w:tc>
        <w:tc>
          <w:tcPr>
            <w:tcW w:w="3600" w:type="dxa"/>
            <w:vAlign w:val="bottom"/>
          </w:tcPr>
          <w:p>
            <w:pPr>
              <w:spacing w:after="0"/>
              <w:rPr>
                <w:sz w:val="21"/>
                <w:szCs w:val="21"/>
                <w:color w:val="auto"/>
              </w:rPr>
            </w:pPr>
          </w:p>
        </w:tc>
        <w:tc>
          <w:tcPr>
            <w:tcW w:w="2900" w:type="dxa"/>
            <w:vAlign w:val="bottom"/>
          </w:tcPr>
          <w:p>
            <w:pPr>
              <w:ind w:left="860"/>
              <w:spacing w:after="0" w:line="243" w:lineRule="exact"/>
              <w:rPr>
                <w:sz w:val="20"/>
                <w:szCs w:val="20"/>
                <w:color w:val="auto"/>
              </w:rPr>
            </w:pPr>
            <w:r>
              <w:rPr>
                <w:rFonts w:ascii="Arial" w:cs="Arial" w:eastAsia="Arial" w:hAnsi="Arial"/>
                <w:sz w:val="22"/>
                <w:szCs w:val="22"/>
                <w:color w:val="auto"/>
              </w:rPr>
              <w:t>Sixth Floor</w:t>
            </w:r>
          </w:p>
        </w:tc>
      </w:tr>
      <w:tr>
        <w:trPr>
          <w:trHeight w:val="243"/>
        </w:trPr>
        <w:tc>
          <w:tcPr>
            <w:tcW w:w="3000" w:type="dxa"/>
            <w:vAlign w:val="bottom"/>
          </w:tcPr>
          <w:p>
            <w:pPr>
              <w:ind w:left="40"/>
              <w:spacing w:after="0" w:line="243" w:lineRule="exact"/>
              <w:rPr>
                <w:sz w:val="20"/>
                <w:szCs w:val="20"/>
                <w:color w:val="auto"/>
              </w:rPr>
            </w:pPr>
            <w:r>
              <w:rPr>
                <w:rFonts w:ascii="Arial" w:cs="Arial" w:eastAsia="Arial" w:hAnsi="Arial"/>
                <w:sz w:val="22"/>
                <w:szCs w:val="22"/>
                <w:color w:val="auto"/>
              </w:rPr>
              <w:t>Address of Issuer</w:t>
            </w:r>
          </w:p>
        </w:tc>
        <w:tc>
          <w:tcPr>
            <w:tcW w:w="3600" w:type="dxa"/>
            <w:vAlign w:val="bottom"/>
          </w:tcPr>
          <w:p>
            <w:pPr>
              <w:spacing w:after="0"/>
              <w:rPr>
                <w:sz w:val="21"/>
                <w:szCs w:val="21"/>
                <w:color w:val="auto"/>
              </w:rPr>
            </w:pPr>
          </w:p>
        </w:tc>
        <w:tc>
          <w:tcPr>
            <w:tcW w:w="2900" w:type="dxa"/>
            <w:vAlign w:val="bottom"/>
          </w:tcPr>
          <w:p>
            <w:pPr>
              <w:ind w:left="860"/>
              <w:spacing w:after="0" w:line="243" w:lineRule="exact"/>
              <w:rPr>
                <w:sz w:val="20"/>
                <w:szCs w:val="20"/>
                <w:color w:val="auto"/>
              </w:rPr>
            </w:pPr>
            <w:r>
              <w:rPr>
                <w:rFonts w:ascii="Arial" w:cs="Arial" w:eastAsia="Arial" w:hAnsi="Arial"/>
                <w:sz w:val="22"/>
                <w:szCs w:val="22"/>
                <w:color w:val="auto"/>
              </w:rPr>
              <w:t>Cambridge</w:t>
            </w:r>
          </w:p>
        </w:tc>
      </w:tr>
      <w:tr>
        <w:trPr>
          <w:trHeight w:val="243"/>
        </w:trPr>
        <w:tc>
          <w:tcPr>
            <w:tcW w:w="3000" w:type="dxa"/>
            <w:vAlign w:val="bottom"/>
          </w:tcPr>
          <w:p>
            <w:pPr>
              <w:spacing w:after="0"/>
              <w:rPr>
                <w:sz w:val="21"/>
                <w:szCs w:val="21"/>
                <w:color w:val="auto"/>
              </w:rPr>
            </w:pPr>
          </w:p>
        </w:tc>
        <w:tc>
          <w:tcPr>
            <w:tcW w:w="3600" w:type="dxa"/>
            <w:vAlign w:val="bottom"/>
          </w:tcPr>
          <w:p>
            <w:pPr>
              <w:spacing w:after="0"/>
              <w:rPr>
                <w:sz w:val="21"/>
                <w:szCs w:val="21"/>
                <w:color w:val="auto"/>
              </w:rPr>
            </w:pPr>
          </w:p>
        </w:tc>
        <w:tc>
          <w:tcPr>
            <w:tcW w:w="2900" w:type="dxa"/>
            <w:vAlign w:val="bottom"/>
          </w:tcPr>
          <w:p>
            <w:pPr>
              <w:ind w:left="860"/>
              <w:spacing w:after="0" w:line="243" w:lineRule="exact"/>
              <w:rPr>
                <w:sz w:val="20"/>
                <w:szCs w:val="20"/>
                <w:color w:val="auto"/>
              </w:rPr>
            </w:pPr>
            <w:r>
              <w:rPr>
                <w:rFonts w:ascii="Arial" w:cs="Arial" w:eastAsia="Arial" w:hAnsi="Arial"/>
                <w:sz w:val="22"/>
                <w:szCs w:val="22"/>
                <w:color w:val="auto"/>
              </w:rPr>
              <w:t>MASSACHUSETTS</w:t>
            </w:r>
          </w:p>
        </w:tc>
      </w:tr>
      <w:tr>
        <w:trPr>
          <w:trHeight w:val="274"/>
        </w:trPr>
        <w:tc>
          <w:tcPr>
            <w:tcW w:w="3000" w:type="dxa"/>
            <w:vAlign w:val="bottom"/>
          </w:tcPr>
          <w:p>
            <w:pPr>
              <w:spacing w:after="0"/>
              <w:rPr>
                <w:sz w:val="23"/>
                <w:szCs w:val="23"/>
                <w:color w:val="auto"/>
              </w:rPr>
            </w:pPr>
          </w:p>
        </w:tc>
        <w:tc>
          <w:tcPr>
            <w:tcW w:w="3600" w:type="dxa"/>
            <w:vAlign w:val="bottom"/>
          </w:tcPr>
          <w:p>
            <w:pPr>
              <w:spacing w:after="0"/>
              <w:rPr>
                <w:sz w:val="23"/>
                <w:szCs w:val="23"/>
                <w:color w:val="auto"/>
              </w:rPr>
            </w:pPr>
          </w:p>
        </w:tc>
        <w:tc>
          <w:tcPr>
            <w:tcW w:w="2900" w:type="dxa"/>
            <w:vAlign w:val="bottom"/>
          </w:tcPr>
          <w:p>
            <w:pPr>
              <w:ind w:left="860"/>
              <w:spacing w:after="0"/>
              <w:rPr>
                <w:sz w:val="20"/>
                <w:szCs w:val="20"/>
                <w:color w:val="auto"/>
              </w:rPr>
            </w:pPr>
            <w:r>
              <w:rPr>
                <w:rFonts w:ascii="Arial" w:cs="Arial" w:eastAsia="Arial" w:hAnsi="Arial"/>
                <w:sz w:val="22"/>
                <w:szCs w:val="22"/>
                <w:color w:val="auto"/>
              </w:rPr>
              <w:t>02139</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600" w:type="dxa"/>
            <w:vAlign w:val="bottom"/>
          </w:tcPr>
          <w:p>
            <w:pPr>
              <w:spacing w:after="0"/>
              <w:rPr>
                <w:sz w:val="24"/>
                <w:szCs w:val="24"/>
                <w:color w:val="auto"/>
              </w:rPr>
            </w:pPr>
          </w:p>
        </w:tc>
        <w:tc>
          <w:tcPr>
            <w:tcW w:w="2900" w:type="dxa"/>
            <w:vAlign w:val="bottom"/>
          </w:tcPr>
          <w:p>
            <w:pPr>
              <w:ind w:left="860"/>
              <w:spacing w:after="0"/>
              <w:rPr>
                <w:sz w:val="20"/>
                <w:szCs w:val="20"/>
                <w:color w:val="auto"/>
              </w:rPr>
            </w:pPr>
            <w:r>
              <w:rPr>
                <w:rFonts w:ascii="Arial" w:cs="Arial" w:eastAsia="Arial" w:hAnsi="Arial"/>
                <w:sz w:val="22"/>
                <w:szCs w:val="22"/>
                <w:color w:val="auto"/>
              </w:rPr>
              <w:t>6179148420</w:t>
            </w:r>
          </w:p>
        </w:tc>
      </w:tr>
      <w:tr>
        <w:trPr>
          <w:trHeight w:val="297"/>
        </w:trPr>
        <w:tc>
          <w:tcPr>
            <w:tcW w:w="6600" w:type="dxa"/>
            <w:vAlign w:val="bottom"/>
            <w:gridSpan w:val="2"/>
          </w:tcPr>
          <w:p>
            <w:pPr>
              <w:ind w:left="40"/>
              <w:spacing w:after="0"/>
              <w:rPr>
                <w:sz w:val="20"/>
                <w:szCs w:val="20"/>
                <w:color w:val="auto"/>
              </w:rPr>
            </w:pPr>
            <w:r>
              <w:rPr>
                <w:rFonts w:ascii="Arial" w:cs="Arial" w:eastAsia="Arial" w:hAnsi="Arial"/>
                <w:sz w:val="22"/>
                <w:szCs w:val="22"/>
                <w:color w:val="auto"/>
              </w:rPr>
              <w:t>Name of Person for Whose Account the Securities are To Be Sold</w:t>
            </w:r>
          </w:p>
        </w:tc>
        <w:tc>
          <w:tcPr>
            <w:tcW w:w="2900" w:type="dxa"/>
            <w:vAlign w:val="bottom"/>
          </w:tcPr>
          <w:p>
            <w:pPr>
              <w:ind w:left="860"/>
              <w:spacing w:after="0"/>
              <w:rPr>
                <w:sz w:val="20"/>
                <w:szCs w:val="20"/>
                <w:color w:val="auto"/>
              </w:rPr>
            </w:pPr>
            <w:r>
              <w:rPr>
                <w:rFonts w:ascii="Arial" w:cs="Arial" w:eastAsia="Arial" w:hAnsi="Arial"/>
                <w:sz w:val="22"/>
                <w:szCs w:val="22"/>
                <w:color w:val="auto"/>
              </w:rPr>
              <w:t>Geoff MacKay</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-3374390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-3374390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3" w:lineRule="exact"/>
        <w:rPr>
          <w:sz w:val="24"/>
          <w:szCs w:val="24"/>
          <w:color w:val="auto"/>
        </w:r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744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19"/>
          <w:szCs w:val="19"/>
          <w:color w:val="auto"/>
        </w:rPr>
        <w:t>Former CEO</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35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ind w:left="280" w:firstLine="77"/>
        <w:spacing w:after="0" w:line="366" w:lineRule="auto"/>
        <w:rPr>
          <w:sz w:val="20"/>
          <w:szCs w:val="20"/>
          <w:color w:val="auto"/>
        </w:rPr>
      </w:pPr>
      <w:r>
        <w:rPr>
          <w:rFonts w:ascii="Arial" w:cs="Arial" w:eastAsia="Arial" w:hAnsi="Arial"/>
          <w:sz w:val="18"/>
          <w:szCs w:val="18"/>
          <w:b w:val="1"/>
          <w:bCs w:val="1"/>
          <w:color w:val="auto"/>
        </w:rPr>
        <w:t>Title of the Class of Securities To Be Sold</w:t>
      </w:r>
    </w:p>
    <w:p>
      <w:pPr>
        <w:spacing w:after="0" w:line="200" w:lineRule="exact"/>
        <w:rPr>
          <w:sz w:val="24"/>
          <w:szCs w:val="24"/>
          <w:color w:val="auto"/>
        </w:rPr>
      </w:pPr>
    </w:p>
    <w:p>
      <w:pPr>
        <w:spacing w:after="0" w:line="200" w:lineRule="exact"/>
        <w:rPr>
          <w:sz w:val="24"/>
          <w:szCs w:val="24"/>
          <w:color w:val="auto"/>
        </w:rPr>
      </w:pPr>
    </w:p>
    <w:p>
      <w:pPr>
        <w:spacing w:after="0" w:line="2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Common</w:t>
      </w:r>
    </w:p>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236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r>
      <w:tr>
        <w:trPr>
          <w:trHeight w:val="243"/>
        </w:trPr>
        <w:tc>
          <w:tcPr>
            <w:tcW w:w="236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7"/>
              </w:rPr>
              <w:t>Name and Address of the</w:t>
            </w:r>
          </w:p>
        </w:tc>
        <w:tc>
          <w:tcPr>
            <w:tcW w:w="114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r>
      <w:tr>
        <w:trPr>
          <w:trHeight w:val="243"/>
        </w:trPr>
        <w:tc>
          <w:tcPr>
            <w:tcW w:w="236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93"/>
              </w:rPr>
              <w:t>Broker</w:t>
            </w:r>
          </w:p>
        </w:tc>
        <w:tc>
          <w:tcPr>
            <w:tcW w:w="114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91"/>
              </w:rPr>
              <w:t>Other Units</w:t>
            </w:r>
          </w:p>
        </w:tc>
      </w:tr>
      <w:tr>
        <w:trPr>
          <w:trHeight w:val="280"/>
        </w:trPr>
        <w:tc>
          <w:tcPr>
            <w:tcW w:w="236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22"/>
                <w:szCs w:val="22"/>
                <w:b w:val="1"/>
                <w:bCs w:val="1"/>
                <w:color w:val="auto"/>
                <w:w w:val="85"/>
              </w:rPr>
              <w:t>To Be Sold</w:t>
            </w:r>
          </w:p>
        </w:tc>
      </w:tr>
    </w:tbl>
    <w:p>
      <w:pPr>
        <w:spacing w:after="0" w:line="23" w:lineRule="exact"/>
        <w:rPr>
          <w:sz w:val="24"/>
          <w:szCs w:val="24"/>
          <w:color w:val="auto"/>
        </w:rPr>
      </w:pPr>
    </w:p>
    <w:p>
      <w:pPr>
        <w:ind w:right="1420"/>
        <w:spacing w:after="0" w:line="239" w:lineRule="auto"/>
        <w:rPr>
          <w:sz w:val="20"/>
          <w:szCs w:val="20"/>
          <w:color w:val="auto"/>
        </w:rPr>
      </w:pPr>
      <w:r>
        <w:rPr>
          <w:rFonts w:ascii="Arial" w:cs="Arial" w:eastAsia="Arial" w:hAnsi="Arial"/>
          <w:sz w:val="22"/>
          <w:szCs w:val="22"/>
          <w:color w:val="auto"/>
        </w:rPr>
        <w:t>UBS Financial Services Inc</w:t>
      </w:r>
    </w:p>
    <w:p>
      <w:pPr>
        <w:ind w:right="480"/>
        <w:spacing w:after="0" w:line="230" w:lineRule="auto"/>
        <w:rPr>
          <w:sz w:val="20"/>
          <w:szCs w:val="20"/>
          <w:color w:val="auto"/>
        </w:rPr>
      </w:pPr>
      <w:r>
        <w:rPr>
          <w:rFonts w:ascii="Arial" w:cs="Arial" w:eastAsia="Arial" w:hAnsi="Arial"/>
          <w:sz w:val="22"/>
          <w:szCs w:val="22"/>
          <w:color w:val="auto"/>
        </w:rPr>
        <w:t>1000 Harbor Blvd 292215 3rd Floor</w:t>
      </w:r>
    </w:p>
    <w:p>
      <w:pPr>
        <w:spacing w:after="0" w:line="1" w:lineRule="exact"/>
        <w:rPr>
          <w:sz w:val="24"/>
          <w:szCs w:val="24"/>
          <w:color w:val="auto"/>
        </w:rPr>
      </w:pPr>
    </w:p>
    <w:p>
      <w:pPr>
        <w:spacing w:after="0"/>
        <w:rPr>
          <w:sz w:val="20"/>
          <w:szCs w:val="20"/>
          <w:color w:val="auto"/>
        </w:rPr>
      </w:pPr>
      <w:r>
        <w:rPr>
          <w:rFonts w:ascii="Arial" w:cs="Arial" w:eastAsia="Arial" w:hAnsi="Arial"/>
          <w:sz w:val="22"/>
          <w:szCs w:val="22"/>
          <w:color w:val="auto"/>
        </w:rPr>
        <w:t>Weehawken  NJ  07086</w:t>
      </w:r>
    </w:p>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2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22"/>
                <w:szCs w:val="22"/>
                <w:b w:val="1"/>
                <w:bCs w:val="1"/>
                <w:color w:val="auto"/>
                <w:w w:val="89"/>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220" w:type="dxa"/>
            <w:vAlign w:val="bottom"/>
            <w:vMerge w:val="restart"/>
          </w:tcPr>
          <w:p>
            <w:pPr>
              <w:ind w:left="180"/>
              <w:spacing w:after="0"/>
              <w:rPr>
                <w:sz w:val="20"/>
                <w:szCs w:val="20"/>
                <w:color w:val="auto"/>
              </w:rPr>
            </w:pPr>
            <w:r>
              <w:rPr>
                <w:rFonts w:ascii="Arial" w:cs="Arial" w:eastAsia="Arial" w:hAnsi="Arial"/>
                <w:sz w:val="22"/>
                <w:szCs w:val="22"/>
                <w:b w:val="1"/>
                <w:bCs w:val="1"/>
                <w:color w:val="auto"/>
                <w:w w:val="93"/>
              </w:rPr>
              <w:t>Aggregate</w:t>
            </w: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4"/>
              </w:rPr>
              <w:t>Shares or</w:t>
            </w:r>
          </w:p>
        </w:tc>
        <w:tc>
          <w:tcPr>
            <w:tcW w:w="1280" w:type="dxa"/>
            <w:vAlign w:val="bottom"/>
            <w:vMerge w:val="restart"/>
          </w:tcPr>
          <w:p>
            <w:pPr>
              <w:ind w:left="40"/>
              <w:spacing w:after="0"/>
              <w:rPr>
                <w:sz w:val="20"/>
                <w:szCs w:val="20"/>
                <w:color w:val="auto"/>
              </w:rPr>
            </w:pPr>
            <w:r>
              <w:rPr>
                <w:rFonts w:ascii="Arial" w:cs="Arial" w:eastAsia="Arial" w:hAnsi="Arial"/>
                <w:sz w:val="22"/>
                <w:szCs w:val="22"/>
                <w:b w:val="1"/>
                <w:bCs w:val="1"/>
                <w:color w:val="auto"/>
                <w:w w:val="90"/>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22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120" w:type="dxa"/>
            <w:vAlign w:val="bottom"/>
          </w:tcPr>
          <w:p>
            <w:pPr>
              <w:ind w:left="220"/>
              <w:spacing w:after="0" w:line="217"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48"/>
        </w:trPr>
        <w:tc>
          <w:tcPr>
            <w:tcW w:w="2540" w:type="dxa"/>
            <w:vAlign w:val="bottom"/>
            <w:gridSpan w:val="2"/>
          </w:tcPr>
          <w:p>
            <w:pPr>
              <w:ind w:left="20"/>
              <w:spacing w:after="0" w:line="148" w:lineRule="exact"/>
              <w:rPr>
                <w:sz w:val="20"/>
                <w:szCs w:val="20"/>
                <w:color w:val="auto"/>
              </w:rPr>
            </w:pPr>
            <w:r>
              <w:rPr>
                <w:rFonts w:ascii="Arial" w:cs="Arial" w:eastAsia="Arial" w:hAnsi="Arial"/>
                <w:sz w:val="17"/>
                <w:szCs w:val="17"/>
                <w:b w:val="1"/>
                <w:bCs w:val="1"/>
                <w:color w:val="auto"/>
              </w:rPr>
              <w:t>Market Value Other Units</w:t>
            </w:r>
          </w:p>
        </w:tc>
        <w:tc>
          <w:tcPr>
            <w:tcW w:w="1280" w:type="dxa"/>
            <w:vAlign w:val="bottom"/>
          </w:tcPr>
          <w:p>
            <w:pPr>
              <w:ind w:left="100"/>
              <w:spacing w:after="0" w:line="148" w:lineRule="exact"/>
              <w:rPr>
                <w:sz w:val="20"/>
                <w:szCs w:val="20"/>
                <w:color w:val="auto"/>
              </w:rPr>
            </w:pPr>
            <w:r>
              <w:rPr>
                <w:rFonts w:ascii="Arial" w:cs="Arial" w:eastAsia="Arial" w:hAnsi="Arial"/>
                <w:sz w:val="17"/>
                <w:szCs w:val="17"/>
                <w:b w:val="1"/>
                <w:bCs w:val="1"/>
                <w:color w:val="auto"/>
              </w:rPr>
              <w:t>Date of Sale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220" w:type="dxa"/>
            <w:vAlign w:val="bottom"/>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28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2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20" w:type="dxa"/>
            <w:vAlign w:val="bottom"/>
          </w:tcPr>
          <w:p>
            <w:pPr>
              <w:spacing w:after="0"/>
              <w:rPr>
                <w:sz w:val="20"/>
                <w:szCs w:val="20"/>
                <w:color w:val="auto"/>
              </w:rPr>
            </w:pPr>
            <w:r>
              <w:rPr>
                <w:rFonts w:ascii="Arial" w:cs="Arial" w:eastAsia="Arial" w:hAnsi="Arial"/>
                <w:sz w:val="22"/>
                <w:szCs w:val="22"/>
                <w:color w:val="auto"/>
              </w:rPr>
              <w:t>57336601.4</w:t>
            </w:r>
          </w:p>
        </w:tc>
        <w:tc>
          <w:tcPr>
            <w:tcW w:w="1320" w:type="dxa"/>
            <w:vAlign w:val="bottom"/>
          </w:tcPr>
          <w:p>
            <w:pPr>
              <w:jc w:val="right"/>
              <w:ind w:right="232"/>
              <w:spacing w:after="0"/>
              <w:rPr>
                <w:sz w:val="20"/>
                <w:szCs w:val="20"/>
                <w:color w:val="auto"/>
              </w:rPr>
            </w:pPr>
            <w:r>
              <w:rPr>
                <w:rFonts w:ascii="Arial" w:cs="Arial" w:eastAsia="Arial" w:hAnsi="Arial"/>
                <w:sz w:val="22"/>
                <w:szCs w:val="22"/>
                <w:color w:val="auto"/>
                <w:w w:val="98"/>
              </w:rPr>
              <w:t>44105078</w:t>
            </w:r>
          </w:p>
        </w:tc>
        <w:tc>
          <w:tcPr>
            <w:tcW w:w="1280" w:type="dxa"/>
            <w:vAlign w:val="bottom"/>
          </w:tcPr>
          <w:p>
            <w:pPr>
              <w:ind w:left="40"/>
              <w:spacing w:after="0"/>
              <w:rPr>
                <w:sz w:val="20"/>
                <w:szCs w:val="20"/>
                <w:color w:val="auto"/>
              </w:rPr>
            </w:pPr>
            <w:r>
              <w:rPr>
                <w:rFonts w:ascii="Arial" w:cs="Arial" w:eastAsia="Arial" w:hAnsi="Arial"/>
                <w:sz w:val="22"/>
                <w:szCs w:val="22"/>
                <w:color w:val="auto"/>
              </w:rPr>
              <w:t>05/24/2023</w:t>
            </w:r>
          </w:p>
        </w:tc>
        <w:tc>
          <w:tcPr>
            <w:tcW w:w="1120" w:type="dxa"/>
            <w:vAlign w:val="bottom"/>
          </w:tcPr>
          <w:p>
            <w:pPr>
              <w:ind w:left="20"/>
              <w:spacing w:after="0"/>
              <w:rPr>
                <w:sz w:val="20"/>
                <w:szCs w:val="20"/>
                <w:color w:val="auto"/>
              </w:rPr>
            </w:pPr>
            <w:r>
              <w:rPr>
                <w:rFonts w:ascii="Arial" w:cs="Arial" w:eastAsia="Arial" w:hAnsi="Arial"/>
                <w:sz w:val="22"/>
                <w:szCs w:val="22"/>
                <w:color w:val="auto"/>
              </w:rPr>
              <w:t>NASDAQ</w:t>
            </w:r>
          </w:p>
        </w:tc>
        <w:tc>
          <w:tcPr>
            <w:tcW w:w="0" w:type="dxa"/>
            <w:vAlign w:val="bottom"/>
          </w:tcPr>
          <w:p>
            <w:pPr>
              <w:spacing w:after="0"/>
              <w:rPr>
                <w:sz w:val="1"/>
                <w:szCs w:val="1"/>
                <w:color w:val="auto"/>
              </w:rPr>
            </w:pPr>
          </w:p>
        </w:tc>
      </w:tr>
    </w:tbl>
    <w:p>
      <w:pPr>
        <w:spacing w:after="0" w:line="682" w:lineRule="exact"/>
        <w:rPr>
          <w:sz w:val="24"/>
          <w:szCs w:val="24"/>
          <w:color w:val="auto"/>
        </w:rPr>
      </w:pPr>
    </w:p>
    <w:p>
      <w:pPr>
        <w:sectPr>
          <w:pgSz w:w="11900" w:h="16838" w:orient="portrait"/>
          <w:cols w:equalWidth="0" w:num="3">
            <w:col w:w="2220" w:space="280"/>
            <w:col w:w="3500" w:space="80"/>
            <w:col w:w="5160"/>
          </w:cols>
          <w:pgMar w:left="320" w:top="267" w:right="339" w:bottom="350" w:gutter="0" w:footer="0" w:header="0"/>
          <w:type w:val="continuous"/>
        </w:sectPr>
      </w:pPr>
    </w:p>
    <w:p>
      <w:pPr>
        <w:spacing w:after="0" w:line="299"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7" w:right="339" w:bottom="350" w:gutter="0" w:footer="0" w:header="0"/>
          <w:type w:val="continuous"/>
        </w:sectPr>
      </w:pPr>
    </w:p>
    <w:p>
      <w:pPr>
        <w:spacing w:after="0" w:line="221" w:lineRule="exact"/>
        <w:rPr>
          <w:sz w:val="24"/>
          <w:szCs w:val="24"/>
          <w:color w:val="auto"/>
        </w:rPr>
      </w:pPr>
    </w:p>
    <w:p>
      <w:pPr>
        <w:spacing w:after="0"/>
        <w:rPr>
          <w:sz w:val="20"/>
          <w:szCs w:val="20"/>
          <w:color w:val="auto"/>
        </w:rPr>
      </w:pPr>
      <w:r>
        <w:rPr>
          <w:rFonts w:ascii="Arial" w:cs="Arial" w:eastAsia="Arial" w:hAnsi="Arial"/>
          <w:sz w:val="38"/>
          <w:szCs w:val="38"/>
          <w:b w:val="1"/>
          <w:bCs w:val="1"/>
          <w:color w:val="auto"/>
        </w:rPr>
        <w:t>144: Securities To Be Sold</w:t>
      </w:r>
    </w:p>
    <w:p>
      <w:pPr>
        <w:sectPr>
          <w:pgSz w:w="11900" w:h="16838" w:orient="portrait"/>
          <w:cols w:equalWidth="0" w:num="1">
            <w:col w:w="11240"/>
          </w:cols>
          <w:pgMar w:left="320" w:top="267" w:right="339" w:bottom="350" w:gutter="0" w:footer="0" w:header="0"/>
          <w:type w:val="continuous"/>
        </w:sectPr>
      </w:pPr>
    </w:p>
    <w:bookmarkStart w:id="1" w:name="page2"/>
    <w:bookmarkEnd w:id="1"/>
    <w:tbl>
      <w:tblPr>
        <w:tblLayout w:type="fixed"/>
        <w:tblInd w:w="240" w:type="dxa"/>
        <w:tblCellMar>
          <w:top w:w="0" w:type="dxa"/>
          <w:left w:w="0" w:type="dxa"/>
          <w:bottom w:w="0" w:type="dxa"/>
          <w:right w:w="0" w:type="dxa"/>
        </w:tblCellMar>
      </w:tblPr>
      <w:tr>
        <w:trPr>
          <w:trHeight w:val="253"/>
        </w:trPr>
        <w:tc>
          <w:tcPr>
            <w:tcW w:w="11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6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9"/>
              </w:rPr>
              <w:t>Nature of</w:t>
            </w:r>
          </w:p>
        </w:tc>
        <w:tc>
          <w:tcPr>
            <w:tcW w:w="1420" w:type="dxa"/>
            <w:vAlign w:val="bottom"/>
          </w:tcPr>
          <w:p>
            <w:pPr>
              <w:jc w:val="center"/>
              <w:ind w:left="192"/>
              <w:spacing w:after="0"/>
              <w:rPr>
                <w:sz w:val="20"/>
                <w:szCs w:val="20"/>
                <w:color w:val="auto"/>
              </w:rPr>
            </w:pPr>
            <w:r>
              <w:rPr>
                <w:rFonts w:ascii="Arial" w:cs="Arial" w:eastAsia="Arial" w:hAnsi="Arial"/>
                <w:sz w:val="22"/>
                <w:szCs w:val="22"/>
                <w:b w:val="1"/>
                <w:bCs w:val="1"/>
                <w:color w:val="auto"/>
                <w:w w:val="87"/>
              </w:rPr>
              <w:t>Name of</w:t>
            </w:r>
          </w:p>
        </w:tc>
        <w:tc>
          <w:tcPr>
            <w:tcW w:w="0" w:type="dxa"/>
            <w:vAlign w:val="bottom"/>
          </w:tcPr>
          <w:p>
            <w:pPr>
              <w:spacing w:after="0"/>
              <w:rPr>
                <w:sz w:val="1"/>
                <w:szCs w:val="1"/>
                <w:color w:val="auto"/>
              </w:rPr>
            </w:pPr>
          </w:p>
        </w:tc>
      </w:tr>
      <w:tr>
        <w:trPr>
          <w:trHeight w:val="122"/>
        </w:trPr>
        <w:tc>
          <w:tcPr>
            <w:tcW w:w="1160" w:type="dxa"/>
            <w:vAlign w:val="bottom"/>
            <w:vMerge w:val="restart"/>
          </w:tcPr>
          <w:p>
            <w:pPr>
              <w:jc w:val="center"/>
              <w:ind w:right="52"/>
              <w:spacing w:after="0" w:line="243" w:lineRule="exact"/>
              <w:rPr>
                <w:sz w:val="20"/>
                <w:szCs w:val="20"/>
                <w:color w:val="auto"/>
              </w:rPr>
            </w:pPr>
            <w:r>
              <w:rPr>
                <w:rFonts w:ascii="Arial" w:cs="Arial" w:eastAsia="Arial" w:hAnsi="Arial"/>
                <w:sz w:val="22"/>
                <w:szCs w:val="22"/>
                <w:b w:val="1"/>
                <w:bCs w:val="1"/>
                <w:color w:val="auto"/>
                <w:w w:val="89"/>
              </w:rPr>
              <w:t>Title of the</w:t>
            </w:r>
          </w:p>
        </w:tc>
        <w:tc>
          <w:tcPr>
            <w:tcW w:w="1260" w:type="dxa"/>
            <w:vAlign w:val="bottom"/>
            <w:vMerge w:val="restart"/>
          </w:tcPr>
          <w:p>
            <w:pPr>
              <w:ind w:left="160"/>
              <w:spacing w:after="0" w:line="243" w:lineRule="exact"/>
              <w:rPr>
                <w:sz w:val="20"/>
                <w:szCs w:val="20"/>
                <w:color w:val="auto"/>
              </w:rPr>
            </w:pPr>
            <w:r>
              <w:rPr>
                <w:rFonts w:ascii="Arial" w:cs="Arial" w:eastAsia="Arial" w:hAnsi="Arial"/>
                <w:sz w:val="22"/>
                <w:szCs w:val="22"/>
                <w:b w:val="1"/>
                <w:bCs w:val="1"/>
                <w:color w:val="auto"/>
              </w:rPr>
              <w:t>Date you</w:t>
            </w:r>
          </w:p>
        </w:tc>
        <w:tc>
          <w:tcPr>
            <w:tcW w:w="1620" w:type="dxa"/>
            <w:vAlign w:val="bottom"/>
            <w:vMerge w:val="continue"/>
          </w:tcPr>
          <w:p>
            <w:pPr>
              <w:spacing w:after="0"/>
              <w:rPr>
                <w:sz w:val="10"/>
                <w:szCs w:val="10"/>
                <w:color w:val="auto"/>
              </w:rPr>
            </w:pPr>
          </w:p>
        </w:tc>
        <w:tc>
          <w:tcPr>
            <w:tcW w:w="1420" w:type="dxa"/>
            <w:vAlign w:val="bottom"/>
            <w:vMerge w:val="restart"/>
          </w:tcPr>
          <w:p>
            <w:pPr>
              <w:jc w:val="center"/>
              <w:ind w:left="172"/>
              <w:spacing w:after="0" w:line="243" w:lineRule="exact"/>
              <w:rPr>
                <w:sz w:val="20"/>
                <w:szCs w:val="20"/>
                <w:color w:val="auto"/>
              </w:rPr>
            </w:pPr>
            <w:r>
              <w:rPr>
                <w:rFonts w:ascii="Arial" w:cs="Arial" w:eastAsia="Arial" w:hAnsi="Arial"/>
                <w:sz w:val="22"/>
                <w:szCs w:val="22"/>
                <w:b w:val="1"/>
                <w:bCs w:val="1"/>
                <w:color w:val="auto"/>
                <w:w w:val="87"/>
              </w:rPr>
              <w:t>Person from</w:t>
            </w:r>
          </w:p>
        </w:tc>
        <w:tc>
          <w:tcPr>
            <w:tcW w:w="0" w:type="dxa"/>
            <w:vAlign w:val="bottom"/>
          </w:tcPr>
          <w:p>
            <w:pPr>
              <w:spacing w:after="0"/>
              <w:rPr>
                <w:sz w:val="1"/>
                <w:szCs w:val="1"/>
                <w:color w:val="auto"/>
              </w:rPr>
            </w:pPr>
          </w:p>
        </w:tc>
      </w:tr>
      <w:tr>
        <w:trPr>
          <w:trHeight w:val="122"/>
        </w:trPr>
        <w:tc>
          <w:tcPr>
            <w:tcW w:w="116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16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8"/>
              </w:rPr>
              <w:t>Acquisition</w:t>
            </w:r>
          </w:p>
        </w:tc>
        <w:tc>
          <w:tcPr>
            <w:tcW w:w="14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160" w:type="dxa"/>
            <w:vAlign w:val="bottom"/>
            <w:vMerge w:val="restart"/>
          </w:tcPr>
          <w:p>
            <w:pPr>
              <w:jc w:val="center"/>
              <w:ind w:right="52"/>
              <w:spacing w:after="0" w:line="243" w:lineRule="exact"/>
              <w:rPr>
                <w:sz w:val="20"/>
                <w:szCs w:val="20"/>
                <w:color w:val="auto"/>
              </w:rPr>
            </w:pPr>
            <w:r>
              <w:rPr>
                <w:rFonts w:ascii="Arial" w:cs="Arial" w:eastAsia="Arial" w:hAnsi="Arial"/>
                <w:sz w:val="22"/>
                <w:szCs w:val="22"/>
                <w:b w:val="1"/>
                <w:bCs w:val="1"/>
                <w:color w:val="auto"/>
                <w:w w:val="81"/>
              </w:rPr>
              <w:t>Class</w:t>
            </w:r>
          </w:p>
        </w:tc>
        <w:tc>
          <w:tcPr>
            <w:tcW w:w="1260" w:type="dxa"/>
            <w:vAlign w:val="bottom"/>
            <w:vMerge w:val="restart"/>
          </w:tcPr>
          <w:p>
            <w:pPr>
              <w:ind w:left="140"/>
              <w:spacing w:after="0" w:line="243" w:lineRule="exact"/>
              <w:rPr>
                <w:sz w:val="20"/>
                <w:szCs w:val="20"/>
                <w:color w:val="auto"/>
              </w:rPr>
            </w:pPr>
            <w:r>
              <w:rPr>
                <w:rFonts w:ascii="Arial" w:cs="Arial" w:eastAsia="Arial" w:hAnsi="Arial"/>
                <w:sz w:val="22"/>
                <w:szCs w:val="22"/>
                <w:b w:val="1"/>
                <w:bCs w:val="1"/>
                <w:color w:val="auto"/>
              </w:rPr>
              <w:t>Acquired</w:t>
            </w:r>
          </w:p>
        </w:tc>
        <w:tc>
          <w:tcPr>
            <w:tcW w:w="1620" w:type="dxa"/>
            <w:vAlign w:val="bottom"/>
            <w:vMerge w:val="continue"/>
          </w:tcPr>
          <w:p>
            <w:pPr>
              <w:spacing w:after="0"/>
              <w:rPr>
                <w:sz w:val="10"/>
                <w:szCs w:val="10"/>
                <w:color w:val="auto"/>
              </w:rPr>
            </w:pPr>
          </w:p>
        </w:tc>
        <w:tc>
          <w:tcPr>
            <w:tcW w:w="1420" w:type="dxa"/>
            <w:vAlign w:val="bottom"/>
            <w:vMerge w:val="restart"/>
          </w:tcPr>
          <w:p>
            <w:pPr>
              <w:jc w:val="center"/>
              <w:ind w:left="172"/>
              <w:spacing w:after="0" w:line="243" w:lineRule="exact"/>
              <w:rPr>
                <w:sz w:val="20"/>
                <w:szCs w:val="20"/>
                <w:color w:val="auto"/>
              </w:rPr>
            </w:pPr>
            <w:r>
              <w:rPr>
                <w:rFonts w:ascii="Arial" w:cs="Arial" w:eastAsia="Arial" w:hAnsi="Arial"/>
                <w:sz w:val="22"/>
                <w:szCs w:val="22"/>
                <w:b w:val="1"/>
                <w:bCs w:val="1"/>
                <w:color w:val="auto"/>
                <w:w w:val="92"/>
              </w:rPr>
              <w:t>Whom</w:t>
            </w: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16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8"/>
              </w:rPr>
              <w:t>Transaction</w:t>
            </w:r>
          </w:p>
        </w:tc>
        <w:tc>
          <w:tcPr>
            <w:tcW w:w="14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1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620" w:type="dxa"/>
            <w:vAlign w:val="bottom"/>
            <w:vMerge w:val="continue"/>
          </w:tcPr>
          <w:p>
            <w:pPr>
              <w:spacing w:after="0"/>
              <w:rPr>
                <w:sz w:val="13"/>
                <w:szCs w:val="13"/>
                <w:color w:val="auto"/>
              </w:rPr>
            </w:pPr>
          </w:p>
        </w:tc>
        <w:tc>
          <w:tcPr>
            <w:tcW w:w="1420" w:type="dxa"/>
            <w:vAlign w:val="bottom"/>
            <w:vMerge w:val="restart"/>
          </w:tcPr>
          <w:p>
            <w:pPr>
              <w:jc w:val="center"/>
              <w:ind w:left="172"/>
              <w:spacing w:after="0"/>
              <w:rPr>
                <w:sz w:val="20"/>
                <w:szCs w:val="20"/>
                <w:color w:val="auto"/>
              </w:rPr>
            </w:pPr>
            <w:r>
              <w:rPr>
                <w:rFonts w:ascii="Arial" w:cs="Arial" w:eastAsia="Arial" w:hAnsi="Arial"/>
                <w:sz w:val="22"/>
                <w:szCs w:val="22"/>
                <w:b w:val="1"/>
                <w:bCs w:val="1"/>
                <w:color w:val="auto"/>
                <w:w w:val="90"/>
              </w:rPr>
              <w:t>Acquired</w:t>
            </w:r>
          </w:p>
        </w:tc>
        <w:tc>
          <w:tcPr>
            <w:tcW w:w="0" w:type="dxa"/>
            <w:vAlign w:val="bottom"/>
          </w:tcPr>
          <w:p>
            <w:pPr>
              <w:spacing w:after="0"/>
              <w:rPr>
                <w:sz w:val="1"/>
                <w:szCs w:val="1"/>
                <w:color w:val="auto"/>
              </w:rPr>
            </w:pPr>
          </w:p>
        </w:tc>
      </w:tr>
      <w:tr>
        <w:trPr>
          <w:trHeight w:val="121"/>
        </w:trPr>
        <w:tc>
          <w:tcPr>
            <w:tcW w:w="11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14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3" w:lineRule="exact"/>
        <w:rPr>
          <w:sz w:val="20"/>
          <w:szCs w:val="20"/>
          <w:color w:val="auto"/>
        </w:rPr>
      </w:pPr>
    </w:p>
    <w:p>
      <w:pPr>
        <w:jc w:val="center"/>
        <w:ind w:right="80"/>
        <w:spacing w:after="0"/>
        <w:rPr>
          <w:sz w:val="20"/>
          <w:szCs w:val="20"/>
          <w:color w:val="auto"/>
        </w:rPr>
      </w:pPr>
      <w:r>
        <w:rPr>
          <w:rFonts w:ascii="Arial" w:cs="Arial" w:eastAsia="Arial" w:hAnsi="Arial"/>
          <w:sz w:val="22"/>
          <w:szCs w:val="22"/>
          <w:color w:val="auto"/>
        </w:rPr>
        <w:t>Private</w:t>
      </w:r>
    </w:p>
    <w:p>
      <w:pPr>
        <w:spacing w:after="0" w:line="8" w:lineRule="exact"/>
        <w:rPr>
          <w:sz w:val="20"/>
          <w:szCs w:val="20"/>
          <w:color w:val="auto"/>
        </w:rPr>
      </w:pPr>
    </w:p>
    <w:p>
      <w:pPr>
        <w:ind w:left="40"/>
        <w:spacing w:after="0"/>
        <w:tabs>
          <w:tab w:leader="none" w:pos="1460" w:val="left"/>
        </w:tabs>
        <w:rPr>
          <w:sz w:val="20"/>
          <w:szCs w:val="20"/>
          <w:color w:val="auto"/>
        </w:rPr>
      </w:pPr>
      <w:r>
        <w:rPr>
          <w:rFonts w:ascii="Arial" w:cs="Arial" w:eastAsia="Arial" w:hAnsi="Arial"/>
          <w:sz w:val="19"/>
          <w:szCs w:val="19"/>
          <w:color w:val="auto"/>
        </w:rPr>
        <w:t>Common</w:t>
      </w:r>
      <w:r>
        <w:rPr>
          <w:sz w:val="20"/>
          <w:szCs w:val="20"/>
          <w:color w:val="auto"/>
        </w:rPr>
        <w:tab/>
      </w:r>
      <w:r>
        <w:rPr>
          <w:rFonts w:ascii="Arial" w:cs="Arial" w:eastAsia="Arial" w:hAnsi="Arial"/>
          <w:sz w:val="19"/>
          <w:szCs w:val="19"/>
          <w:color w:val="auto"/>
        </w:rPr>
        <w:t>11/17/2015 Transaction/Founders AvroBio, Inc.</w:t>
      </w:r>
    </w:p>
    <w:p>
      <w:pPr>
        <w:spacing w:after="0" w:line="25" w:lineRule="exact"/>
        <w:rPr>
          <w:sz w:val="20"/>
          <w:szCs w:val="20"/>
          <w:color w:val="auto"/>
        </w:rPr>
      </w:pPr>
    </w:p>
    <w:p>
      <w:pPr>
        <w:ind w:left="2520"/>
        <w:spacing w:after="0"/>
        <w:rPr>
          <w:sz w:val="20"/>
          <w:szCs w:val="20"/>
          <w:color w:val="auto"/>
        </w:rPr>
      </w:pPr>
      <w:r>
        <w:rPr>
          <w:rFonts w:ascii="Arial" w:cs="Arial" w:eastAsia="Arial" w:hAnsi="Arial"/>
          <w:sz w:val="22"/>
          <w:szCs w:val="22"/>
          <w:color w:val="auto"/>
        </w:rPr>
        <w:t>Shares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520" w:type="dxa"/>
            <w:vAlign w:val="bottom"/>
          </w:tcPr>
          <w:p>
            <w:pPr>
              <w:jc w:val="center"/>
              <w:spacing w:after="0"/>
              <w:rPr>
                <w:sz w:val="20"/>
                <w:szCs w:val="20"/>
                <w:color w:val="auto"/>
              </w:rPr>
            </w:pPr>
            <w:r>
              <w:rPr>
                <w:rFonts w:ascii="Arial" w:cs="Arial" w:eastAsia="Arial" w:hAnsi="Arial"/>
                <w:sz w:val="22"/>
                <w:szCs w:val="22"/>
                <w:b w:val="1"/>
                <w:bCs w:val="1"/>
                <w:color w:val="auto"/>
                <w:w w:val="97"/>
              </w:rPr>
              <w:t>Is</w:t>
            </w:r>
          </w:p>
        </w:tc>
        <w:tc>
          <w:tcPr>
            <w:tcW w:w="9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Date</w:t>
            </w:r>
          </w:p>
        </w:tc>
        <w:tc>
          <w:tcPr>
            <w:tcW w:w="12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Amount of</w:t>
            </w:r>
          </w:p>
        </w:tc>
        <w:tc>
          <w:tcPr>
            <w:tcW w:w="1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5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this</w:t>
            </w:r>
          </w:p>
        </w:tc>
        <w:tc>
          <w:tcPr>
            <w:tcW w:w="90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8"/>
              </w:rPr>
              <w:t>Date of</w:t>
            </w:r>
          </w:p>
        </w:tc>
        <w:tc>
          <w:tcPr>
            <w:tcW w:w="1180" w:type="dxa"/>
            <w:vAlign w:val="bottom"/>
            <w:vMerge w:val="restart"/>
          </w:tcPr>
          <w:p>
            <w:pPr>
              <w:jc w:val="center"/>
              <w:ind w:left="112"/>
              <w:spacing w:after="0" w:line="243" w:lineRule="exact"/>
              <w:rPr>
                <w:sz w:val="20"/>
                <w:szCs w:val="20"/>
                <w:color w:val="auto"/>
              </w:rPr>
            </w:pPr>
            <w:r>
              <w:rPr>
                <w:rFonts w:ascii="Arial" w:cs="Arial" w:eastAsia="Arial" w:hAnsi="Arial"/>
                <w:sz w:val="22"/>
                <w:szCs w:val="22"/>
                <w:b w:val="1"/>
                <w:bCs w:val="1"/>
                <w:color w:val="auto"/>
                <w:w w:val="91"/>
              </w:rPr>
              <w:t>Nature of</w:t>
            </w:r>
          </w:p>
        </w:tc>
        <w:tc>
          <w:tcPr>
            <w:tcW w:w="0" w:type="dxa"/>
            <w:vAlign w:val="bottom"/>
          </w:tcPr>
          <w:p>
            <w:pPr>
              <w:spacing w:after="0"/>
              <w:rPr>
                <w:sz w:val="1"/>
                <w:szCs w:val="1"/>
                <w:color w:val="auto"/>
              </w:rPr>
            </w:pPr>
          </w:p>
        </w:tc>
      </w:tr>
      <w:tr>
        <w:trPr>
          <w:trHeight w:val="122"/>
        </w:trPr>
        <w:tc>
          <w:tcPr>
            <w:tcW w:w="520" w:type="dxa"/>
            <w:vAlign w:val="bottom"/>
            <w:vMerge w:val="continue"/>
          </w:tcPr>
          <w:p>
            <w:pPr>
              <w:spacing w:after="0"/>
              <w:rPr>
                <w:sz w:val="10"/>
                <w:szCs w:val="10"/>
                <w:color w:val="auto"/>
              </w:rPr>
            </w:pPr>
          </w:p>
        </w:tc>
        <w:tc>
          <w:tcPr>
            <w:tcW w:w="9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9"/>
              </w:rPr>
              <w:t>Donor</w:t>
            </w:r>
          </w:p>
        </w:tc>
        <w:tc>
          <w:tcPr>
            <w:tcW w:w="12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200" w:type="dxa"/>
            <w:vAlign w:val="bottom"/>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5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1"/>
              </w:rPr>
              <w:t>a</w:t>
            </w:r>
          </w:p>
        </w:tc>
        <w:tc>
          <w:tcPr>
            <w:tcW w:w="90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9"/>
              </w:rPr>
              <w:t>Payment</w:t>
            </w:r>
          </w:p>
        </w:tc>
        <w:tc>
          <w:tcPr>
            <w:tcW w:w="1180" w:type="dxa"/>
            <w:vAlign w:val="bottom"/>
            <w:vMerge w:val="restart"/>
          </w:tcPr>
          <w:p>
            <w:pPr>
              <w:jc w:val="center"/>
              <w:ind w:left="92"/>
              <w:spacing w:after="0" w:line="243" w:lineRule="exact"/>
              <w:rPr>
                <w:sz w:val="20"/>
                <w:szCs w:val="20"/>
                <w:color w:val="auto"/>
              </w:rPr>
            </w:pPr>
            <w:r>
              <w:rPr>
                <w:rFonts w:ascii="Arial" w:cs="Arial" w:eastAsia="Arial" w:hAnsi="Arial"/>
                <w:sz w:val="22"/>
                <w:szCs w:val="22"/>
                <w:b w:val="1"/>
                <w:bCs w:val="1"/>
                <w:color w:val="auto"/>
                <w:w w:val="92"/>
              </w:rPr>
              <w:t>Payment *</w:t>
            </w:r>
          </w:p>
        </w:tc>
        <w:tc>
          <w:tcPr>
            <w:tcW w:w="0" w:type="dxa"/>
            <w:vAlign w:val="bottom"/>
          </w:tcPr>
          <w:p>
            <w:pPr>
              <w:spacing w:after="0"/>
              <w:rPr>
                <w:sz w:val="1"/>
                <w:szCs w:val="1"/>
                <w:color w:val="auto"/>
              </w:rPr>
            </w:pPr>
          </w:p>
        </w:tc>
      </w:tr>
      <w:tr>
        <w:trPr>
          <w:trHeight w:val="121"/>
        </w:trPr>
        <w:tc>
          <w:tcPr>
            <w:tcW w:w="520" w:type="dxa"/>
            <w:vAlign w:val="bottom"/>
            <w:vMerge w:val="continue"/>
          </w:tcPr>
          <w:p>
            <w:pPr>
              <w:spacing w:after="0"/>
              <w:rPr>
                <w:sz w:val="10"/>
                <w:szCs w:val="10"/>
                <w:color w:val="auto"/>
              </w:rPr>
            </w:pPr>
          </w:p>
        </w:tc>
        <w:tc>
          <w:tcPr>
            <w:tcW w:w="9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00" w:type="dxa"/>
            <w:vAlign w:val="bottom"/>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0"/>
        </w:trPr>
        <w:tc>
          <w:tcPr>
            <w:tcW w:w="520" w:type="dxa"/>
            <w:vAlign w:val="bottom"/>
          </w:tcPr>
          <w:p>
            <w:pPr>
              <w:jc w:val="center"/>
              <w:spacing w:after="0"/>
              <w:rPr>
                <w:sz w:val="20"/>
                <w:szCs w:val="20"/>
                <w:color w:val="auto"/>
              </w:rPr>
            </w:pPr>
            <w:r>
              <w:rPr>
                <w:rFonts w:ascii="Arial" w:cs="Arial" w:eastAsia="Arial" w:hAnsi="Arial"/>
                <w:sz w:val="22"/>
                <w:szCs w:val="22"/>
                <w:b w:val="1"/>
                <w:bCs w:val="1"/>
                <w:color w:val="auto"/>
                <w:w w:val="93"/>
              </w:rPr>
              <w:t>Gift?</w:t>
            </w:r>
          </w:p>
        </w:tc>
        <w:tc>
          <w:tcPr>
            <w:tcW w:w="900" w:type="dxa"/>
            <w:vAlign w:val="bottom"/>
            <w:vMerge w:val="continue"/>
          </w:tcPr>
          <w:p>
            <w:pPr>
              <w:spacing w:after="0"/>
              <w:rPr>
                <w:sz w:val="24"/>
                <w:szCs w:val="24"/>
                <w:color w:val="auto"/>
              </w:rPr>
            </w:pPr>
          </w:p>
        </w:tc>
        <w:tc>
          <w:tcPr>
            <w:tcW w:w="1220" w:type="dxa"/>
            <w:vAlign w:val="bottom"/>
            <w:vMerge w:val="continue"/>
          </w:tcPr>
          <w:p>
            <w:pPr>
              <w:spacing w:after="0"/>
              <w:rPr>
                <w:sz w:val="24"/>
                <w:szCs w:val="24"/>
                <w:color w:val="auto"/>
              </w:rPr>
            </w:pPr>
          </w:p>
        </w:tc>
        <w:tc>
          <w:tcPr>
            <w:tcW w:w="1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20" w:type="dxa"/>
            <w:vAlign w:val="bottom"/>
          </w:tcPr>
          <w:p>
            <w:pPr>
              <w:jc w:val="right"/>
              <w:ind w:right="432"/>
              <w:spacing w:after="0"/>
              <w:rPr>
                <w:sz w:val="20"/>
                <w:szCs w:val="20"/>
                <w:color w:val="auto"/>
              </w:rPr>
            </w:pPr>
            <w:r>
              <w:rPr>
                <w:rFonts w:ascii="Arial" w:cs="Arial" w:eastAsia="Arial" w:hAnsi="Arial"/>
                <w:sz w:val="22"/>
                <w:szCs w:val="22"/>
                <w:color w:val="auto"/>
                <w:w w:val="89"/>
              </w:rPr>
              <w:t>345123</w:t>
            </w:r>
          </w:p>
        </w:tc>
        <w:tc>
          <w:tcPr>
            <w:tcW w:w="2380" w:type="dxa"/>
            <w:vAlign w:val="bottom"/>
            <w:gridSpan w:val="2"/>
          </w:tcPr>
          <w:p>
            <w:pPr>
              <w:ind w:left="80"/>
              <w:spacing w:after="0"/>
              <w:rPr>
                <w:sz w:val="20"/>
                <w:szCs w:val="20"/>
                <w:color w:val="auto"/>
              </w:rPr>
            </w:pPr>
            <w:r>
              <w:rPr>
                <w:rFonts w:ascii="Arial" w:cs="Arial" w:eastAsia="Arial" w:hAnsi="Arial"/>
                <w:sz w:val="22"/>
                <w:szCs w:val="22"/>
                <w:color w:val="auto"/>
              </w:rPr>
              <w:t>11/17/2015 Cash</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-142875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39" w:lineRule="exact"/>
        <w:rPr>
          <w:sz w:val="20"/>
          <w:szCs w:val="20"/>
          <w:color w:val="auto"/>
        </w:rPr>
      </w:pPr>
    </w:p>
    <w:p>
      <w:pPr>
        <w:sectPr>
          <w:pgSz w:w="11900" w:h="16838" w:orient="portrait"/>
          <w:cols w:equalWidth="0" w:num="2">
            <w:col w:w="5700" w:space="180"/>
            <w:col w:w="5360"/>
          </w:cols>
          <w:pgMar w:left="320" w:top="143" w:right="339" w:bottom="1440" w:gutter="0" w:footer="0" w:header="0"/>
        </w:sectPr>
      </w:pPr>
    </w:p>
    <w:p>
      <w:pPr>
        <w:spacing w:after="0" w:line="56"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64" w:lineRule="exact"/>
        <w:rPr>
          <w:sz w:val="20"/>
          <w:szCs w:val="20"/>
          <w:color w:val="auto"/>
        </w:rPr>
      </w:pPr>
    </w:p>
    <w:p>
      <w:pPr>
        <w:ind w:left="40"/>
        <w:spacing w:after="0"/>
        <w:rPr>
          <w:sz w:val="20"/>
          <w:szCs w:val="20"/>
          <w:color w:val="auto"/>
        </w:rPr>
      </w:pPr>
      <w:r>
        <w:rPr>
          <w:rFonts w:ascii="Arial" w:cs="Arial" w:eastAsia="Arial" w:hAnsi="Arial"/>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292"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pacing w:after="0" w:line="364" w:lineRule="exact"/>
        <w:rPr>
          <w:sz w:val="20"/>
          <w:szCs w:val="20"/>
          <w:color w:val="auto"/>
        </w:rPr>
      </w:pPr>
    </w:p>
    <w:tbl>
      <w:tblPr>
        <w:tblLayout w:type="fixed"/>
        <w:tblInd w:w="40" w:type="dxa"/>
        <w:tblCellMar>
          <w:top w:w="0" w:type="dxa"/>
          <w:left w:w="0" w:type="dxa"/>
          <w:bottom w:w="0" w:type="dxa"/>
          <w:right w:w="0" w:type="dxa"/>
        </w:tblCellMar>
      </w:tblPr>
      <w:tr>
        <w:trPr>
          <w:trHeight w:val="274"/>
        </w:trPr>
        <w:tc>
          <w:tcPr>
            <w:tcW w:w="1880" w:type="dxa"/>
            <w:vAlign w:val="bottom"/>
          </w:tcPr>
          <w:p>
            <w:pPr>
              <w:spacing w:after="0"/>
              <w:rPr>
                <w:sz w:val="20"/>
                <w:szCs w:val="20"/>
                <w:color w:val="auto"/>
              </w:rPr>
            </w:pPr>
            <w:r>
              <w:rPr>
                <w:rFonts w:ascii="Arial" w:cs="Arial" w:eastAsia="Arial" w:hAnsi="Arial"/>
                <w:sz w:val="22"/>
                <w:szCs w:val="22"/>
                <w:color w:val="auto"/>
              </w:rPr>
              <w:t>Remarks</w:t>
            </w:r>
          </w:p>
        </w:tc>
        <w:tc>
          <w:tcPr>
            <w:tcW w:w="1540" w:type="dxa"/>
            <w:vAlign w:val="bottom"/>
          </w:tcPr>
          <w:p>
            <w:pPr>
              <w:spacing w:after="0"/>
              <w:rPr>
                <w:sz w:val="23"/>
                <w:szCs w:val="23"/>
                <w:color w:val="auto"/>
              </w:rPr>
            </w:pPr>
          </w:p>
        </w:tc>
      </w:tr>
      <w:tr>
        <w:trPr>
          <w:trHeight w:val="297"/>
        </w:trPr>
        <w:tc>
          <w:tcPr>
            <w:tcW w:w="1880" w:type="dxa"/>
            <w:vAlign w:val="bottom"/>
          </w:tcPr>
          <w:p>
            <w:pPr>
              <w:spacing w:after="0"/>
              <w:rPr>
                <w:sz w:val="20"/>
                <w:szCs w:val="20"/>
                <w:color w:val="auto"/>
              </w:rPr>
            </w:pPr>
            <w:r>
              <w:rPr>
                <w:rFonts w:ascii="Arial" w:cs="Arial" w:eastAsia="Arial" w:hAnsi="Arial"/>
                <w:sz w:val="22"/>
                <w:szCs w:val="22"/>
                <w:color w:val="auto"/>
              </w:rPr>
              <w:t>Date of Notice</w:t>
            </w:r>
          </w:p>
        </w:tc>
        <w:tc>
          <w:tcPr>
            <w:tcW w:w="1540" w:type="dxa"/>
            <w:vAlign w:val="bottom"/>
          </w:tcPr>
          <w:p>
            <w:pPr>
              <w:jc w:val="right"/>
              <w:spacing w:after="0"/>
              <w:rPr>
                <w:sz w:val="20"/>
                <w:szCs w:val="20"/>
                <w:color w:val="auto"/>
              </w:rPr>
            </w:pPr>
            <w:r>
              <w:rPr>
                <w:rFonts w:ascii="Arial" w:cs="Arial" w:eastAsia="Arial" w:hAnsi="Arial"/>
                <w:sz w:val="22"/>
                <w:szCs w:val="22"/>
                <w:color w:val="auto"/>
              </w:rPr>
              <w:t>05/24/2023</w:t>
            </w:r>
          </w:p>
        </w:tc>
      </w:tr>
      <w:tr>
        <w:trPr>
          <w:trHeight w:val="297"/>
        </w:trPr>
        <w:tc>
          <w:tcPr>
            <w:tcW w:w="1880" w:type="dxa"/>
            <w:vAlign w:val="bottom"/>
          </w:tcPr>
          <w:p>
            <w:pPr>
              <w:spacing w:after="0"/>
              <w:rPr>
                <w:sz w:val="20"/>
                <w:szCs w:val="20"/>
                <w:color w:val="auto"/>
              </w:rPr>
            </w:pPr>
            <w:r>
              <w:rPr>
                <w:rFonts w:ascii="Arial" w:cs="Arial" w:eastAsia="Arial" w:hAnsi="Arial"/>
                <w:sz w:val="22"/>
                <w:szCs w:val="22"/>
                <w:b w:val="1"/>
                <w:bCs w:val="1"/>
                <w:i w:val="1"/>
                <w:iCs w:val="1"/>
                <w:color w:val="auto"/>
              </w:rPr>
              <w:t>ATTENTION:</w:t>
            </w:r>
          </w:p>
        </w:tc>
        <w:tc>
          <w:tcPr>
            <w:tcW w:w="1540" w:type="dxa"/>
            <w:vAlign w:val="bottom"/>
          </w:tcPr>
          <w:p>
            <w:pPr>
              <w:spacing w:after="0"/>
              <w:rPr>
                <w:sz w:val="24"/>
                <w:szCs w:val="24"/>
                <w:color w:val="auto"/>
              </w:rPr>
            </w:pPr>
          </w:p>
        </w:tc>
      </w:tr>
    </w:tbl>
    <w:p>
      <w:pPr>
        <w:spacing w:after="0" w:line="306"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ind w:left="40"/>
        <w:spacing w:after="0"/>
        <w:tabs>
          <w:tab w:leader="none" w:pos="246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/s/ UBS Financial Services Inc, as attorney-in-fact for Geoff MacKay</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43"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2023-05-24T15:49:18Z</dcterms:created>
  <dcterms:modified xsi:type="dcterms:W3CDTF">2023-05-24T15:49:18Z</dcterms:modified>
</cp:coreProperties>
</file>