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Vitorovic Stefan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2026, (ii) the date of the Issuer's 2026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696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2025-06-11T15:36:16Z</dcterms:created>
  <dcterms:modified xsi:type="dcterms:W3CDTF">2025-06-11T15:36:16Z</dcterms:modified>
</cp:coreProperties>
</file>