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AVROBIO,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81-0710585</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42"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100 Technology Square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Sixth Floor</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914-8420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p>
      <w:pPr>
        <w:spacing w:after="0" w:line="38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AVRO</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 xml:space="preserve">On January 30, 2024, AVROBIO, Inc., a Delaware corporation (“AVRO”) and Tectonic Therapeutic, Inc., a Delaware corporation (“Tectonic”), hosted a live webcast presentation to discuss the transactions contemplated by the Agreement and Plan of Merger and Reorganization, dated as of January 30, 2024, by and among AVRO, Tectonic and Alpine Merger Subsidiary, Inc., a Delaware corporation (“Merger Sub”), pursuant to which Merger Sub will merge with and into Tectonic, with Tectonic continuing as a wholly owned subsidiary of AVRO and the surviving corporation of the merger (the “Merger”). A webcast of the presentation and associated slides will be available on the Investors &amp; Media section of AVRO’s website at </w:t>
      </w:r>
      <w:r>
        <w:rPr>
          <w:rFonts w:ascii="Times New Roman" w:cs="Times New Roman" w:eastAsia="Times New Roman" w:hAnsi="Times New Roman"/>
          <w:sz w:val="13"/>
          <w:szCs w:val="13"/>
          <w:i w:val="1"/>
          <w:iCs w:val="1"/>
          <w:color w:val="auto"/>
        </w:rPr>
        <w:t xml:space="preserve">https://investors.avrobio.com </w:t>
      </w:r>
      <w:r>
        <w:rPr>
          <w:rFonts w:ascii="Times New Roman" w:cs="Times New Roman" w:eastAsia="Times New Roman" w:hAnsi="Times New Roman"/>
          <w:sz w:val="13"/>
          <w:szCs w:val="13"/>
          <w:color w:val="auto"/>
        </w:rPr>
        <w:t>and a replay will be archived for 30 days following the presentation. Furnished as Exhibit 99.1 hereto and incorporated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herein by reference is the investor presentation that will be used by AVRO and Tectonic in connection with the Merger, including in the webcast described above.</w:t>
      </w:r>
    </w:p>
    <w:p>
      <w:pPr>
        <w:spacing w:after="0" w:line="139"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78" w:lineRule="exact"/>
        <w:rPr>
          <w:sz w:val="20"/>
          <w:szCs w:val="20"/>
          <w:color w:val="auto"/>
        </w:rPr>
      </w:pPr>
    </w:p>
    <w:p>
      <w:pPr>
        <w:ind w:left="820" w:hanging="183"/>
        <w:spacing w:after="0"/>
        <w:tabs>
          <w:tab w:leader="none" w:pos="8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u w:val="single" w:color="auto"/>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color w:val="auto"/>
        </w:rPr>
        <w:t>Investor Presentation, dated January 30, 2024</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2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AVROBIO,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30,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Erik Ostrowski</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President, Interim Chief Executive Officer, Chief Financial Officer</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and Treasurer</w:t>
      </w:r>
    </w:p>
    <w:p>
      <w:pPr>
        <w:sectPr>
          <w:pgSz w:w="11900" w:h="16838" w:orient="portrait"/>
          <w:cols w:equalWidth="0" w:num="1">
            <w:col w:w="9019"/>
          </w:cols>
          <w:pgMar w:left="1440" w:top="22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2024-01-30T15:15:40Z</dcterms:created>
  <dcterms:modified xsi:type="dcterms:W3CDTF">2024-01-30T15:15:40Z</dcterms:modified>
</cp:coreProperties>
</file>