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43192d425.htm"/>
      <w:bookmarkStart w:id="1" w:name="ksd843192d425"/>
      <w:bookmarkEnd w:id="0"/>
      <w:bookmarkEnd w:id="1"/>
      <w:r>
        <w:rPr>
          <w:rFonts w:ascii="Times New Roman" w:hAnsi="Times New Roman"/>
          <w:sz w:val="20"/>
        </w:rPr>
        <w:t xml:space="preserve">Filed by AVROBIO,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Deemed filed pursuant to Rule 14a-6(b) under the Securities Exchange Act of 1934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AVROBIO,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001-38537 </w:t>
      </w:r>
    </w:p>
    <w:p>
      <w:pPr>
        <w:pStyle w:val="TextBody"/>
        <w:bidi w:val="0"/>
        <w:spacing w:before="0" w:after="0"/>
        <w:jc w:val="right"/>
        <w:rPr>
          <w:rFonts w:ascii="Times New Roman" w:hAnsi="Times New Roman"/>
          <w:sz w:val="20"/>
        </w:rPr>
      </w:pPr>
      <w:r>
        <w:rPr>
          <w:rFonts w:ascii="Times New Roman" w:hAnsi="Times New Roman"/>
          <w:sz w:val="20"/>
        </w:rPr>
        <w:t xml:space="preserve">Date: May 28, 2024 </w:t>
      </w:r>
    </w:p>
    <w:p>
      <w:pPr>
        <w:pStyle w:val="TextBody"/>
        <w:bidi w:val="0"/>
        <w:spacing w:before="240" w:after="0"/>
        <w:jc w:val="left"/>
        <w:rPr>
          <w:rFonts w:ascii="Times New Roman" w:hAnsi="Times New Roman"/>
          <w:sz w:val="20"/>
        </w:rPr>
      </w:pPr>
      <w:r>
        <w:rPr>
          <w:rFonts w:ascii="Times New Roman" w:hAnsi="Times New Roman"/>
          <w:sz w:val="20"/>
        </w:rPr>
        <w:t xml:space="preserve">This filing relates to the proposed transaction pursuant to the terms of that certain Agreement and Plan of Merger and Reorganization, dated as of January 30, 2024, among AVROBIO, Inc., a Delaware corporation (AVROBIO), Alpine Merger Subsidiary, Inc., a Delaware corporation and a wholly-owned subsidiary of AVROBIO (Merger Sub), and Tectonic Therapeutic, Inc., a Delaware corporation (Tectonic), (the Merger Agreement), pursuant to which, and subject to the satisfaction or waiver of the conditions set forth in the Merger Agreement, Merger Sub will be merged with and into Tectonic (the Merger), with Tectonic continuing after the Merger as the surviving corporation and a wholly-owned subsidiary of AVROBIO. The following is a letter AVROBIO sent to its shareholders on May 28, 2024.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955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5525" cy="542925"/>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May 28, 2024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 </w:t>
      </w:r>
    </w:p>
    <w:p>
      <w:pPr>
        <w:pStyle w:val="TextBody"/>
        <w:bidi w:val="0"/>
        <w:spacing w:before="120" w:after="0"/>
        <w:jc w:val="left"/>
        <w:rPr>
          <w:rFonts w:ascii="Times New Roman" w:hAnsi="Times New Roman"/>
          <w:sz w:val="20"/>
        </w:rPr>
      </w:pPr>
      <w:r>
        <w:rPr>
          <w:rFonts w:ascii="Times New Roman" w:hAnsi="Times New Roman"/>
          <w:sz w:val="20"/>
        </w:rPr>
        <w:t xml:space="preserve">According to our latest records, we have not yet received your vote for the June 11th Special Meeting of the AVROBIO, Inc. stockholders in connection with the proposed merger with Tectonic Therapeutic, Inc. </w:t>
      </w:r>
      <w:r>
        <w:rPr>
          <w:rFonts w:ascii="Times New Roman" w:hAnsi="Times New Roman"/>
          <w:b/>
          <w:sz w:val="20"/>
        </w:rPr>
        <w:t xml:space="preserve">Your Board of Directors unanimously recommends that you vote </w:t>
      </w:r>
      <w:r>
        <w:rPr>
          <w:rFonts w:ascii="Times New Roman" w:hAnsi="Times New Roman"/>
          <w:b/>
          <w:sz w:val="20"/>
          <w:u w:val="single"/>
        </w:rPr>
        <w:t>FOR</w:t>
      </w:r>
      <w:r>
        <w:rPr>
          <w:rFonts w:ascii="Times New Roman" w:hAnsi="Times New Roman"/>
          <w:sz w:val="20"/>
        </w:rPr>
        <w:t xml:space="preserve"> </w:t>
      </w:r>
      <w:r>
        <w:rPr>
          <w:rFonts w:ascii="Times New Roman" w:hAnsi="Times New Roman"/>
          <w:b/>
          <w:sz w:val="20"/>
        </w:rPr>
        <w:t xml:space="preserve">the stock issuance proposal, the reverse stock split proposal and all of the other very important proposals on the agenda. </w:t>
      </w:r>
    </w:p>
    <w:p>
      <w:pPr>
        <w:pStyle w:val="TextBody"/>
        <w:bidi w:val="0"/>
        <w:spacing w:before="240" w:after="0"/>
        <w:jc w:val="left"/>
        <w:rPr>
          <w:rFonts w:ascii="Times New Roman" w:hAnsi="Times New Roman"/>
          <w:sz w:val="20"/>
        </w:rPr>
      </w:pPr>
      <w:r>
        <w:rPr>
          <w:rFonts w:ascii="Times New Roman" w:hAnsi="Times New Roman"/>
          <w:sz w:val="20"/>
        </w:rPr>
        <w:t xml:space="preserve">To ensure that your shares are represented, we encourage you to take a moment of your time to vote by Internet or by telephoneTODAY. </w:t>
      </w:r>
      <w:r>
        <w:rPr>
          <w:rFonts w:ascii="Times New Roman" w:hAnsi="Times New Roman"/>
          <w:b/>
          <w:sz w:val="20"/>
        </w:rPr>
        <w:t>If you received this letter by email, you may simply click on the VOTE NOW link provided in the email.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621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Erik Ostrowski </w:t>
      </w:r>
    </w:p>
    <w:p>
      <w:pPr>
        <w:pStyle w:val="TextBody"/>
        <w:bidi w:val="0"/>
        <w:spacing w:before="0" w:after="0"/>
        <w:jc w:val="left"/>
        <w:rPr>
          <w:rFonts w:ascii="Times New Roman" w:hAnsi="Times New Roman"/>
          <w:i/>
          <w:sz w:val="20"/>
        </w:rPr>
      </w:pPr>
      <w:r>
        <w:rPr>
          <w:rFonts w:ascii="Times New Roman" w:hAnsi="Times New Roman"/>
          <w:i/>
          <w:sz w:val="20"/>
        </w:rPr>
        <w:t xml:space="preserve">President, Interim Chief Executive Officer, </w:t>
      </w:r>
    </w:p>
    <w:p>
      <w:pPr>
        <w:pStyle w:val="TextBody"/>
        <w:bidi w:val="0"/>
        <w:spacing w:before="0" w:after="0"/>
        <w:jc w:val="left"/>
        <w:rPr>
          <w:rFonts w:ascii="Times New Roman" w:hAnsi="Times New Roman"/>
          <w:i/>
          <w:sz w:val="20"/>
        </w:rPr>
      </w:pPr>
      <w:r>
        <w:rPr>
          <w:rFonts w:ascii="Times New Roman" w:hAnsi="Times New Roman"/>
          <w:i/>
          <w:sz w:val="20"/>
        </w:rPr>
        <w:t xml:space="preserve">Chief Financial Officer and Treasurer </w:t>
      </w:r>
    </w:p>
    <w:p>
      <w:pPr>
        <w:pStyle w:val="TextBody"/>
        <w:bidi w:val="0"/>
        <w:spacing w:before="0" w:after="0"/>
        <w:jc w:val="left"/>
        <w:rPr/>
      </w:pPr>
      <w:r>
        <w:rPr/>
        <w:t> </w:t>
      </w:r>
    </w:p>
    <w:p>
      <w:pPr>
        <w:pStyle w:val="TextBody"/>
        <w:pBdr/>
        <w:bidi w:val="0"/>
        <w:spacing w:before="0" w:after="0"/>
        <w:jc w:val="center"/>
        <w:rPr>
          <w:rFonts w:ascii="Times New Roman" w:hAnsi="Times New Roman"/>
          <w:b/>
          <w:i/>
          <w:sz w:val="20"/>
          <w:bdr w:val="single" w:sz="2" w:space="2" w:color="000000"/>
        </w:rPr>
      </w:pPr>
      <w:r>
        <w:rPr>
          <w:rFonts w:ascii="Times New Roman" w:hAnsi="Times New Roman"/>
          <w:b/>
          <w:i/>
          <w:sz w:val="20"/>
          <w:bdr w:val="single" w:sz="2" w:space="2" w:color="000000"/>
        </w:rPr>
        <w:t xml:space="preserve">REMEMBER: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You can vote your shares online or by telephone.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Please use the control number found on the enclosed proxy card and visit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u w:val="single"/>
          <w:bdr w:val="single" w:sz="2" w:space="2" w:color="000000"/>
        </w:rPr>
        <w:t>www.proxyvote.com</w:t>
      </w:r>
      <w:r>
        <w:rPr>
          <w:rFonts w:ascii="Times New Roman" w:hAnsi="Times New Roman"/>
          <w:b/>
          <w:sz w:val="20"/>
          <w:bdr w:val="single" w:sz="2" w:space="2" w:color="000000"/>
        </w:rPr>
        <w:t xml:space="preserve"> to submit your instructions online; or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if you received this letter by email, you may simply </w:t>
      </w:r>
    </w:p>
    <w:p>
      <w:pPr>
        <w:pStyle w:val="TextBody"/>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click the VOTE NOW button in the email. </w:t>
      </w:r>
    </w:p>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If you have any questions or need assistance in voting </w:t>
      </w:r>
    </w:p>
    <w:p>
      <w:pPr>
        <w:pStyle w:val="TextBody"/>
        <w:bidi w:val="0"/>
        <w:spacing w:before="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your shares, please call our proxy solicitor, </w:t>
      </w:r>
    </w:p>
    <w:p>
      <w:pPr>
        <w:pStyle w:val="TextBody"/>
        <w:bidi w:val="0"/>
        <w:spacing w:before="24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INNISFREE M&amp;A INCORPORATED </w:t>
      </w:r>
    </w:p>
    <w:p>
      <w:pPr>
        <w:pStyle w:val="TextBody"/>
        <w:pBdr/>
        <w:bidi w:val="0"/>
        <w:spacing w:before="0" w:after="0"/>
        <w:jc w:val="center"/>
        <w:rPr>
          <w:rFonts w:ascii="Times New Roman" w:hAnsi="Times New Roman"/>
          <w:b/>
          <w:sz w:val="20"/>
          <w:bdr w:val="single" w:sz="2" w:space="2" w:color="000000"/>
        </w:rPr>
      </w:pPr>
      <w:r>
        <w:rPr>
          <w:rFonts w:ascii="Times New Roman" w:hAnsi="Times New Roman"/>
          <w:b/>
          <w:sz w:val="20"/>
          <w:bdr w:val="single" w:sz="2" w:space="2" w:color="000000"/>
        </w:rPr>
        <w:t xml:space="preserve">TOLL-FREE, at 1- 877-456-3513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timing and completion of private placement financings,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 and focus of the combined company; the development and commercial potential and potential benefits of any product 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communication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financings will be those that have been anticipated.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AVROBIOs Annual Report on Form 10-K for the year ended December 31, 2023, which was filed with the SEC on March 14, 2024, as well as the final prospectus on Form 424(b)(3) filed with the SEC on May 3, 2024, and in other filings that AVROBIO makes and will make with the SEC in connection with the proposed Merger.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AVROBIO or Tectonic.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AVROBIO, Tectonic and their respective directors and executive officers may be deemed to be participants in the solicitation of proxies from stockholders in connection with the proposed Merger. Information about the directors and executive officers of AVROBIO is set forth in its Annual Report on Form 10-K for the year ended December 31, 2023, which was filed with the SEC on March 14, 2024, and other documents that may be filed from time to time with the SEC. Additional information regarding the persons who may be deemed participants in the proxy solicitations and a description of their direct and indirect interests, by security holdings or otherwise, have been included in the registration statement on Form S-4 (as amended, the Form S-4), which includes a proxy statement/prospectus and other relevant materials filed, or to be filed, with the SEC. You may obtain free copies of this document as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Merger, AVROBIO has filed relevant materials with the SEC, including the Form S-4, which has been declared effective by the SEC and of which the proxy statement/prospectus forms a part. This communication is not a substitute for the Form S-4, the proxy statement/prospectus or for any other document that AVROBIO may file with the SEC and/or send to AVROBIOs stockholders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the proposed Merger. BEFORE MAKING ANY VOTING DECISION, INVESTORS AND SECURITY HOLDERS OF AVROBIO ARE URGED TO READ THE FORM S-4, THE PROXY STATEMENT/PROSPECTUS AND OTHER DOCUMENTS FILED WITH THE SEC CAREFULLY AND IN THEIR ENTIRETY WHEN THEY BECOME AVAILABLE BECAUSE THEY WILL CONTAIN IMPORTANT INFORMATION ABOUT AVROBIO, THE PROPOSED MERGER AND RELATED MATTERS. Investors and security holders may obtain free copies of the Form S-4, the proxy statement/prospectus and other documents filed by AVROBIO with the SEC through the website maintained by the SEC at </w:t>
      </w:r>
      <w:r>
        <w:rPr>
          <w:rFonts w:ascii="Times New Roman" w:hAnsi="Times New Roman"/>
          <w:sz w:val="20"/>
          <w:u w:val="single"/>
        </w:rPr>
        <w:t>http://www.sec.gov</w:t>
      </w:r>
      <w:r>
        <w:rPr>
          <w:rFonts w:ascii="Times New Roman" w:hAnsi="Times New Roman"/>
          <w:sz w:val="20"/>
        </w:rPr>
        <w:t xml:space="preserve">. Copies of the documents filed by AVROBIO with the SEC are also available free of charge on AVROBIOs website at </w:t>
      </w:r>
      <w:r>
        <w:rPr>
          <w:rFonts w:ascii="Times New Roman" w:hAnsi="Times New Roman"/>
          <w:sz w:val="20"/>
          <w:u w:val="single"/>
        </w:rPr>
        <w:t>www.avrobio.com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and otherwise in accordance with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1355</Words>
  <Characters>7160</Characters>
  <CharactersWithSpaces>8465</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