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MACKAY GEOFFREY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AVRO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03/04/2020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KENDALL SQUARE, BLDG. 300, SUITE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21.44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292,300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03/03/2030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292,300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292,300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shares shall vest and become exercisable on March 4, 2021, and the remaining 75% shall vest in equal monthly installments thereafter over a 3 year period.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Steven N. Avruch,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03/06/2020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35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Geoffrey MacKay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2369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1849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2020-03-06T15:27:11Z</dcterms:created>
  <dcterms:modified xsi:type="dcterms:W3CDTF">2020-03-06T15:27:11Z</dcterms:modified>
</cp:coreProperties>
</file>