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Donenberg Phillip B.</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AVROBIO,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AVRO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AVROBIO, INC.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06/08/2022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19"/>
          </w:tcPr>
          <w:p>
            <w:pPr>
              <w:ind w:left="4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8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upon the earlier of June 8, 2023 or the date of the Issuer's 2023 Annual Meeting of Stockholders, subject to the reporting person's continued service as a director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Christopher Gerry, Attorney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Phillip Donenberg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51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15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8120"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2022-06-10T15:47:11Z</dcterms:created>
  <dcterms:modified xsi:type="dcterms:W3CDTF">2022-06-10T15:47:11Z</dcterms:modified>
</cp:coreProperties>
</file>