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June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24"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45"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5"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1259"/>
        <w:spacing w:after="0" w:line="323" w:lineRule="auto"/>
        <w:rPr>
          <w:sz w:val="20"/>
          <w:szCs w:val="20"/>
          <w:color w:val="auto"/>
        </w:rPr>
      </w:pPr>
      <w:r>
        <w:rPr>
          <w:rFonts w:ascii="Arial" w:cs="Arial" w:eastAsia="Arial" w:hAnsi="Arial"/>
          <w:sz w:val="11"/>
          <w:szCs w:val="11"/>
          <w:color w:val="auto"/>
        </w:rPr>
        <w:t>On June 17, 2021, AVROBIO, Inc. updated its corporate presentation for use in meetings with investors, analysts and others. A copy of the slide presentation is filed as Exhibit 99.1 to this Current Report on Form 8-K and incorporated into this Item 8.01 by reference.</w:t>
      </w:r>
    </w:p>
    <w:p>
      <w:pPr>
        <w:spacing w:after="0" w:line="18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June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June 17,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2021-06-17T07:21:05Z</dcterms:created>
  <dcterms:modified xsi:type="dcterms:W3CDTF">2021-06-17T07:21:05Z</dcterms:modified>
</cp:coreProperties>
</file>