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Farfel Gail M</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40" w:type="dxa"/>
            <w:vAlign w:val="bottom"/>
            <w:gridSpan w:val="6"/>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AVROBIO,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AVRO</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AVROBIO, INC.</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06/08/2022</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5"/>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8"/>
            <w:vMerge w:val="restart"/>
          </w:tcPr>
          <w:p>
            <w:pPr>
              <w:ind w:left="20"/>
              <w:spacing w:after="0"/>
              <w:rPr>
                <w:sz w:val="20"/>
                <w:szCs w:val="20"/>
                <w:color w:val="auto"/>
              </w:rPr>
            </w:pPr>
            <w:r>
              <w:rPr>
                <w:rFonts w:ascii="Times New Roman" w:cs="Times New Roman" w:eastAsia="Times New Roman" w:hAnsi="Times New Roman"/>
                <w:sz w:val="17"/>
                <w:szCs w:val="17"/>
                <w:color w:val="0000FF"/>
              </w:rPr>
              <w:t>ONE KENDALL SQUARE, BLDG. 300, SUITE 201</w:t>
            </w: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3"/>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25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3"/>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22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6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1.06</w:t>
            </w:r>
          </w:p>
        </w:tc>
        <w:tc>
          <w:tcPr>
            <w:tcW w:w="220" w:type="dxa"/>
            <w:vAlign w:val="bottom"/>
          </w:tcPr>
          <w:p>
            <w:pPr>
              <w:spacing w:after="0"/>
              <w:rPr>
                <w:sz w:val="16"/>
                <w:szCs w:val="16"/>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0000FF"/>
              </w:rPr>
              <w:t>06/08/2022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17,478</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17,478</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17,478</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8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upon the earlier of June 8, 2023 or the date of the Issuer's 2023 Annual Meeting of Stockholders, subject to the reporting person's continued service as a director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Christopher Gerry, Attorney  </w:t>
      </w:r>
      <w:r>
        <w:rPr>
          <w:rFonts w:ascii="Times New Roman" w:cs="Times New Roman" w:eastAsia="Times New Roman" w:hAnsi="Times New Roman"/>
          <w:sz w:val="32"/>
          <w:szCs w:val="32"/>
          <w:color w:val="0000FF"/>
          <w:vertAlign w:val="subscript"/>
        </w:rPr>
        <w:t>06/10/2022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9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Gail M. Farfel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204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14780"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2022-06-10T15:46:55Z</dcterms:created>
  <dcterms:modified xsi:type="dcterms:W3CDTF">2022-06-10T15:46:55Z</dcterms:modified>
</cp:coreProperties>
</file>