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ashington</w:t>
      </w:r>
      <w:r>
        <w:rPr>
          <w:rFonts w:ascii="Times New Roman" w:cs="Times New Roman" w:eastAsia="Times New Roman" w:hAnsi="Times New Roman"/>
          <w:sz w:val="22"/>
          <w:szCs w:val="22"/>
          <w:b w:val="1"/>
          <w:bCs w:val="1"/>
          <w:color w:val="auto"/>
        </w:rPr>
        <w:t>, DC 20549</w:t>
      </w:r>
    </w:p>
    <w:p>
      <w:pPr>
        <w:spacing w:after="0" w:line="3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2"/>
          <w:szCs w:val="12"/>
          <w:b w:val="1"/>
          <w:bCs w:val="1"/>
          <w:color w:val="auto"/>
        </w:rPr>
        <w:t>nder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 of</w:t>
      </w:r>
      <w:r>
        <w:rPr>
          <w:rFonts w:ascii="Times New Roman" w:cs="Times New Roman" w:eastAsia="Times New Roman" w:hAnsi="Times New Roman"/>
          <w:sz w:val="18"/>
          <w:szCs w:val="18"/>
          <w:b w:val="1"/>
          <w:bCs w:val="1"/>
          <w:color w:val="auto"/>
        </w:rPr>
        <w:t xml:space="preserve">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1)*</w:t>
      </w:r>
    </w:p>
    <w:p>
      <w:pPr>
        <w:spacing w:after="0" w:line="3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u w:val="single" w:color="auto"/>
          <w:color w:val="auto"/>
        </w:rPr>
        <w:t>Avrobio,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par value $0.0001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05455M100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December 31, 2023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8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192"/>
        </w:trPr>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340" w:type="dxa"/>
            <w:vAlign w:val="bottom"/>
            <w:vMerge w:val="restart"/>
          </w:tcPr>
          <w:p>
            <w:pPr>
              <w:ind w:left="1220"/>
              <w:spacing w:after="0"/>
              <w:rPr>
                <w:sz w:val="20"/>
                <w:szCs w:val="20"/>
                <w:color w:val="auto"/>
              </w:rPr>
            </w:pPr>
            <w:r>
              <w:rPr>
                <w:rFonts w:ascii="Times New Roman" w:cs="Times New Roman" w:eastAsia="Times New Roman" w:hAnsi="Times New Roman"/>
                <w:sz w:val="32"/>
                <w:szCs w:val="32"/>
                <w:b w:val="1"/>
                <w:bCs w:val="1"/>
                <w:color w:val="auto"/>
              </w:rPr>
              <w:t>13G/A</w:t>
            </w:r>
          </w:p>
        </w:tc>
        <w:tc>
          <w:tcPr>
            <w:tcW w:w="6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720" w:type="dxa"/>
            <w:vAlign w:val="bottom"/>
            <w:tcBorders>
              <w:lef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05455M100</w:t>
            </w:r>
          </w:p>
        </w:tc>
        <w:tc>
          <w:tcPr>
            <w:tcW w:w="8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3340" w:type="dxa"/>
            <w:vAlign w:val="bottom"/>
            <w:vMerge w:val="continue"/>
          </w:tcPr>
          <w:p>
            <w:pPr>
              <w:spacing w:after="0"/>
              <w:rPr>
                <w:sz w:val="13"/>
                <w:szCs w:val="13"/>
                <w:color w:val="auto"/>
              </w:rPr>
            </w:pPr>
          </w:p>
        </w:tc>
        <w:tc>
          <w:tcPr>
            <w:tcW w:w="600" w:type="dxa"/>
            <w:vAlign w:val="bottom"/>
            <w:tcBorders>
              <w:left w:val="single" w:sz="8" w:color="auto"/>
            </w:tcBorders>
          </w:tcPr>
          <w:p>
            <w:pPr>
              <w:spacing w:after="0"/>
              <w:rPr>
                <w:sz w:val="13"/>
                <w:szCs w:val="13"/>
                <w:color w:val="auto"/>
              </w:rPr>
            </w:pPr>
          </w:p>
        </w:tc>
        <w:tc>
          <w:tcPr>
            <w:tcW w:w="2880" w:type="dxa"/>
            <w:vAlign w:val="bottom"/>
            <w:tcBorders>
              <w:right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Page 2 of 8 Pages</w:t>
            </w:r>
          </w:p>
        </w:tc>
        <w:tc>
          <w:tcPr>
            <w:tcW w:w="0" w:type="dxa"/>
            <w:vAlign w:val="bottom"/>
          </w:tcPr>
          <w:p>
            <w:pPr>
              <w:spacing w:after="0"/>
              <w:rPr>
                <w:sz w:val="1"/>
                <w:szCs w:val="1"/>
                <w:color w:val="auto"/>
              </w:rPr>
            </w:pPr>
          </w:p>
        </w:tc>
      </w:tr>
      <w:tr>
        <w:trPr>
          <w:trHeight w:val="76"/>
        </w:trPr>
        <w:tc>
          <w:tcPr>
            <w:tcW w:w="2720" w:type="dxa"/>
            <w:vAlign w:val="bottom"/>
            <w:tcBorders>
              <w:left w:val="single" w:sz="8" w:color="auto"/>
            </w:tcBorders>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3340" w:type="dxa"/>
            <w:vAlign w:val="bottom"/>
          </w:tcPr>
          <w:p>
            <w:pPr>
              <w:spacing w:after="0"/>
              <w:rPr>
                <w:sz w:val="6"/>
                <w:szCs w:val="6"/>
                <w:color w:val="auto"/>
              </w:rPr>
            </w:pPr>
          </w:p>
        </w:tc>
        <w:tc>
          <w:tcPr>
            <w:tcW w:w="600" w:type="dxa"/>
            <w:vAlign w:val="bottom"/>
            <w:tcBorders>
              <w:left w:val="single" w:sz="8" w:color="auto"/>
            </w:tcBorders>
          </w:tcPr>
          <w:p>
            <w:pPr>
              <w:spacing w:after="0"/>
              <w:rPr>
                <w:sz w:val="6"/>
                <w:szCs w:val="6"/>
                <w:color w:val="auto"/>
              </w:rPr>
            </w:pPr>
          </w:p>
        </w:tc>
        <w:tc>
          <w:tcPr>
            <w:tcW w:w="28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580" w:type="dxa"/>
            <w:vAlign w:val="bottom"/>
            <w:tcBorders>
              <w:left w:val="single" w:sz="8" w:color="auto"/>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3340" w:type="dxa"/>
            <w:vAlign w:val="bottom"/>
            <w:tcBorders>
              <w:bottom w:val="single" w:sz="8" w:color="auto"/>
            </w:tcBorders>
          </w:tcPr>
          <w:p>
            <w:pPr>
              <w:spacing w:after="0"/>
              <w:rPr>
                <w:sz w:val="16"/>
                <w:szCs w:val="16"/>
                <w:color w:val="auto"/>
              </w:rPr>
            </w:pPr>
          </w:p>
        </w:tc>
        <w:tc>
          <w:tcPr>
            <w:tcW w:w="600" w:type="dxa"/>
            <w:vAlign w:val="bottom"/>
            <w:tcBorders>
              <w:left w:val="single" w:sz="8" w:color="auto"/>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vMerge w:val="restart"/>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240" w:type="dxa"/>
            <w:vAlign w:val="bottom"/>
            <w:tcBorders>
              <w:right w:val="single" w:sz="8" w:color="auto"/>
            </w:tcBorders>
          </w:tcPr>
          <w:p>
            <w:pPr>
              <w:spacing w:after="0"/>
              <w:rPr>
                <w:sz w:val="16"/>
                <w:szCs w:val="16"/>
                <w:color w:val="auto"/>
              </w:rPr>
            </w:pPr>
          </w:p>
        </w:tc>
        <w:tc>
          <w:tcPr>
            <w:tcW w:w="36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NAMES OF REPORTING PERSONS</w:t>
            </w:r>
          </w:p>
        </w:tc>
        <w:tc>
          <w:tcPr>
            <w:tcW w:w="3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vMerge w:val="continue"/>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200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TANG CAPITAL PARTNERS, LP</w:t>
            </w:r>
          </w:p>
        </w:tc>
        <w:tc>
          <w:tcPr>
            <w:tcW w:w="9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gridSpan w:val="3"/>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vMerge w:val="restart"/>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240" w:type="dxa"/>
            <w:vAlign w:val="bottom"/>
            <w:tcBorders>
              <w:right w:val="single" w:sz="8" w:color="auto"/>
            </w:tcBorders>
          </w:tcPr>
          <w:p>
            <w:pPr>
              <w:spacing w:after="0"/>
              <w:rPr>
                <w:sz w:val="16"/>
                <w:szCs w:val="16"/>
                <w:color w:val="auto"/>
              </w:rPr>
            </w:pPr>
          </w:p>
        </w:tc>
        <w:tc>
          <w:tcPr>
            <w:tcW w:w="754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vMerge w:val="continue"/>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0" w:type="dxa"/>
            <w:vAlign w:val="bottom"/>
          </w:tcPr>
          <w:p>
            <w:pPr>
              <w:spacing w:after="0"/>
              <w:rPr>
                <w:sz w:val="1"/>
                <w:szCs w:val="1"/>
                <w:color w:val="auto"/>
              </w:rPr>
            </w:pPr>
          </w:p>
        </w:tc>
      </w:tr>
      <w:tr>
        <w:trPr>
          <w:trHeight w:val="424"/>
        </w:trPr>
        <w:tc>
          <w:tcPr>
            <w:tcW w:w="580" w:type="dxa"/>
            <w:vAlign w:val="bottom"/>
            <w:tcBorders>
              <w:left w:val="single" w:sz="8" w:color="auto"/>
              <w:bottom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2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CCCCCC"/>
            </w:tcBorders>
            <w:shd w:val="clear" w:color="auto" w:fill="CCCCCC"/>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800" w:type="dxa"/>
            <w:vAlign w:val="bottom"/>
            <w:tcBorders>
              <w:bottom w:val="single" w:sz="8" w:color="auto"/>
              <w:right w:val="single" w:sz="8" w:color="CCCCCC"/>
            </w:tcBorders>
            <w:shd w:val="clear" w:color="auto" w:fill="CCCCCC"/>
          </w:tcPr>
          <w:p>
            <w:pPr>
              <w:spacing w:after="0"/>
              <w:rPr>
                <w:sz w:val="24"/>
                <w:szCs w:val="24"/>
                <w:color w:val="auto"/>
              </w:rPr>
            </w:pPr>
          </w:p>
        </w:tc>
        <w:tc>
          <w:tcPr>
            <w:tcW w:w="900" w:type="dxa"/>
            <w:vAlign w:val="bottom"/>
            <w:tcBorders>
              <w:bottom w:val="single" w:sz="8" w:color="auto"/>
              <w:right w:val="single" w:sz="8" w:color="CCCCCC"/>
            </w:tcBorders>
            <w:shd w:val="clear" w:color="auto" w:fill="CCCCCC"/>
          </w:tcPr>
          <w:p>
            <w:pPr>
              <w:spacing w:after="0"/>
              <w:rPr>
                <w:sz w:val="24"/>
                <w:szCs w:val="24"/>
                <w:color w:val="auto"/>
              </w:rPr>
            </w:pPr>
          </w:p>
        </w:tc>
        <w:tc>
          <w:tcPr>
            <w:tcW w:w="3340" w:type="dxa"/>
            <w:vAlign w:val="bottom"/>
            <w:tcBorders>
              <w:bottom w:val="single" w:sz="8" w:color="auto"/>
            </w:tcBorders>
            <w:shd w:val="clear" w:color="auto" w:fill="CCCCCC"/>
          </w:tcPr>
          <w:p>
            <w:pPr>
              <w:spacing w:after="0"/>
              <w:rPr>
                <w:sz w:val="24"/>
                <w:szCs w:val="24"/>
                <w:color w:val="auto"/>
              </w:rPr>
            </w:pPr>
          </w:p>
        </w:tc>
        <w:tc>
          <w:tcPr>
            <w:tcW w:w="600" w:type="dxa"/>
            <w:vAlign w:val="bottom"/>
            <w:tcBorders>
              <w:left w:val="single" w:sz="8" w:color="CCCCCC"/>
              <w:bottom w:val="single" w:sz="8" w:color="auto"/>
            </w:tcBorders>
            <w:shd w:val="clear" w:color="auto" w:fill="CCCCCC"/>
          </w:tcPr>
          <w:p>
            <w:pPr>
              <w:spacing w:after="0"/>
              <w:rPr>
                <w:sz w:val="24"/>
                <w:szCs w:val="24"/>
                <w:color w:val="auto"/>
              </w:rPr>
            </w:pPr>
          </w:p>
        </w:tc>
        <w:tc>
          <w:tcPr>
            <w:tcW w:w="2000" w:type="dxa"/>
            <w:vAlign w:val="bottom"/>
            <w:tcBorders>
              <w:bottom w:val="single" w:sz="8" w:color="auto"/>
              <w:right w:val="single" w:sz="8" w:color="CCCCCC"/>
            </w:tcBorders>
            <w:shd w:val="clear" w:color="auto" w:fill="CCCCCC"/>
          </w:tcPr>
          <w:p>
            <w:pPr>
              <w:spacing w:after="0"/>
              <w:rPr>
                <w:sz w:val="24"/>
                <w:szCs w:val="24"/>
                <w:color w:val="auto"/>
              </w:rPr>
            </w:pPr>
          </w:p>
        </w:tc>
        <w:tc>
          <w:tcPr>
            <w:tcW w:w="880" w:type="dxa"/>
            <w:vAlign w:val="bottom"/>
            <w:tcBorders>
              <w:bottom w:val="single" w:sz="8" w:color="auto"/>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580" w:type="dxa"/>
            <w:vAlign w:val="bottom"/>
            <w:tcBorders>
              <w:left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gridSpan w:val="3"/>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5</w:t>
            </w: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8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Borders>
              <w:right w:val="single" w:sz="8" w:color="auto"/>
            </w:tcBorders>
          </w:tcPr>
          <w:p>
            <w:pPr>
              <w:jc w:val="center"/>
              <w:ind w:right="730"/>
              <w:spacing w:after="0" w:line="177" w:lineRule="exact"/>
              <w:rPr>
                <w:sz w:val="20"/>
                <w:szCs w:val="20"/>
                <w:color w:val="auto"/>
              </w:rPr>
            </w:pPr>
            <w:r>
              <w:rPr>
                <w:rFonts w:ascii="Times New Roman" w:cs="Times New Roman" w:eastAsia="Times New Roman" w:hAnsi="Times New Roman"/>
                <w:sz w:val="18"/>
                <w:szCs w:val="18"/>
                <w:color w:val="auto"/>
                <w:w w:val="98"/>
              </w:rPr>
              <w:t>SHARES</w:t>
            </w:r>
          </w:p>
        </w:tc>
        <w:tc>
          <w:tcPr>
            <w:tcW w:w="800" w:type="dxa"/>
            <w:vAlign w:val="bottom"/>
            <w:tcBorders>
              <w:right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6</w:t>
            </w:r>
          </w:p>
        </w:tc>
        <w:tc>
          <w:tcPr>
            <w:tcW w:w="484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200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Borders>
              <w:right w:val="single" w:sz="8" w:color="auto"/>
            </w:tcBorders>
            <w:vMerge w:val="continue"/>
          </w:tcPr>
          <w:p>
            <w:pPr>
              <w:spacing w:after="0"/>
              <w:rPr>
                <w:sz w:val="18"/>
                <w:szCs w:val="18"/>
                <w:color w:val="auto"/>
              </w:rPr>
            </w:pPr>
          </w:p>
        </w:tc>
        <w:tc>
          <w:tcPr>
            <w:tcW w:w="9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0" w:type="dxa"/>
            <w:vAlign w:val="bottom"/>
            <w:tcBorders>
              <w:lef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9"/>
              </w:rPr>
              <w:t>OWNED BY</w:t>
            </w:r>
          </w:p>
        </w:tc>
        <w:tc>
          <w:tcPr>
            <w:tcW w:w="80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3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spacing w:after="0"/>
              <w:rPr>
                <w:sz w:val="15"/>
                <w:szCs w:val="15"/>
                <w:color w:val="auto"/>
              </w:rPr>
            </w:pPr>
          </w:p>
        </w:tc>
        <w:tc>
          <w:tcPr>
            <w:tcW w:w="2140" w:type="dxa"/>
            <w:vAlign w:val="bottom"/>
            <w:tcBorders>
              <w:right w:val="single" w:sz="8" w:color="auto"/>
            </w:tcBorders>
            <w:gridSpan w:val="2"/>
          </w:tcPr>
          <w:p>
            <w:pPr>
              <w:jc w:val="center"/>
              <w:ind w:right="530"/>
              <w:spacing w:after="0" w:line="177" w:lineRule="exact"/>
              <w:rPr>
                <w:sz w:val="20"/>
                <w:szCs w:val="20"/>
                <w:color w:val="auto"/>
              </w:rPr>
            </w:pPr>
            <w:r>
              <w:rPr>
                <w:rFonts w:ascii="Times New Roman" w:cs="Times New Roman" w:eastAsia="Times New Roman" w:hAnsi="Times New Roman"/>
                <w:sz w:val="18"/>
                <w:szCs w:val="18"/>
                <w:color w:val="auto"/>
                <w:w w:val="98"/>
              </w:rPr>
              <w:t>EACH REPORTING</w:t>
            </w:r>
          </w:p>
        </w:tc>
        <w:tc>
          <w:tcPr>
            <w:tcW w:w="800" w:type="dxa"/>
            <w:vAlign w:val="bottom"/>
            <w:tcBorders>
              <w:right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7</w:t>
            </w:r>
          </w:p>
        </w:tc>
        <w:tc>
          <w:tcPr>
            <w:tcW w:w="484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00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580" w:type="dxa"/>
            <w:vAlign w:val="bottom"/>
            <w:tcBorders>
              <w:left w:val="single" w:sz="8" w:color="auto"/>
            </w:tcBorders>
          </w:tcPr>
          <w:p>
            <w:pPr>
              <w:spacing w:after="0"/>
              <w:rPr>
                <w:sz w:val="21"/>
                <w:szCs w:val="21"/>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PERSON WITH</w:t>
            </w:r>
          </w:p>
        </w:tc>
        <w:tc>
          <w:tcPr>
            <w:tcW w:w="800" w:type="dxa"/>
            <w:vAlign w:val="bottom"/>
            <w:tcBorders>
              <w:right w:val="single" w:sz="8" w:color="auto"/>
            </w:tcBorders>
            <w:vMerge w:val="continue"/>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8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8</w:t>
            </w: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580" w:type="dxa"/>
            <w:vAlign w:val="bottom"/>
            <w:tcBorders>
              <w:left w:val="single" w:sz="8" w:color="auto"/>
            </w:tcBorders>
          </w:tcPr>
          <w:p>
            <w:pPr>
              <w:jc w:val="center"/>
              <w:ind w:left="106"/>
              <w:spacing w:after="0" w:line="367" w:lineRule="exact"/>
              <w:rPr>
                <w:sz w:val="20"/>
                <w:szCs w:val="20"/>
                <w:color w:val="auto"/>
              </w:rPr>
            </w:pPr>
            <w:r>
              <w:rPr>
                <w:rFonts w:ascii="Times New Roman" w:cs="Times New Roman" w:eastAsia="Times New Roman" w:hAnsi="Times New Roman"/>
                <w:sz w:val="32"/>
                <w:szCs w:val="32"/>
                <w:b w:val="1"/>
                <w:bCs w:val="1"/>
                <w:color w:val="auto"/>
                <w:w w:val="99"/>
              </w:rPr>
              <w:t>10</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8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86"/>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0.0%</w:t>
            </w: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240" w:type="dxa"/>
            <w:vAlign w:val="bottom"/>
            <w:tcBorders>
              <w:right w:val="single" w:sz="8" w:color="auto"/>
            </w:tcBorders>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9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Page 2 of 8 Pages</w:t>
            </w:r>
          </w:p>
        </w:tc>
        <w:tc>
          <w:tcPr>
            <w:tcW w:w="20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8"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340" w:type="dxa"/>
            <w:vAlign w:val="bottom"/>
            <w:vMerge w:val="restart"/>
          </w:tcPr>
          <w:p>
            <w:pPr>
              <w:ind w:left="1220"/>
              <w:spacing w:after="0"/>
              <w:rPr>
                <w:sz w:val="20"/>
                <w:szCs w:val="20"/>
                <w:color w:val="auto"/>
              </w:rPr>
            </w:pPr>
            <w:r>
              <w:rPr>
                <w:rFonts w:ascii="Times New Roman" w:cs="Times New Roman" w:eastAsia="Times New Roman" w:hAnsi="Times New Roman"/>
                <w:sz w:val="32"/>
                <w:szCs w:val="32"/>
                <w:b w:val="1"/>
                <w:bCs w:val="1"/>
                <w:color w:val="auto"/>
              </w:rPr>
              <w:t>13G/A</w:t>
            </w:r>
          </w:p>
        </w:tc>
        <w:tc>
          <w:tcPr>
            <w:tcW w:w="6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720" w:type="dxa"/>
            <w:vAlign w:val="bottom"/>
            <w:tcBorders>
              <w:lef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05455M100</w:t>
            </w:r>
          </w:p>
        </w:tc>
        <w:tc>
          <w:tcPr>
            <w:tcW w:w="8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3340" w:type="dxa"/>
            <w:vAlign w:val="bottom"/>
            <w:vMerge w:val="continue"/>
          </w:tcPr>
          <w:p>
            <w:pPr>
              <w:spacing w:after="0"/>
              <w:rPr>
                <w:sz w:val="13"/>
                <w:szCs w:val="13"/>
                <w:color w:val="auto"/>
              </w:rPr>
            </w:pPr>
          </w:p>
        </w:tc>
        <w:tc>
          <w:tcPr>
            <w:tcW w:w="600" w:type="dxa"/>
            <w:vAlign w:val="bottom"/>
            <w:tcBorders>
              <w:left w:val="single" w:sz="8" w:color="auto"/>
            </w:tcBorders>
          </w:tcPr>
          <w:p>
            <w:pPr>
              <w:spacing w:after="0"/>
              <w:rPr>
                <w:sz w:val="13"/>
                <w:szCs w:val="13"/>
                <w:color w:val="auto"/>
              </w:rPr>
            </w:pPr>
          </w:p>
        </w:tc>
        <w:tc>
          <w:tcPr>
            <w:tcW w:w="2880" w:type="dxa"/>
            <w:vAlign w:val="bottom"/>
            <w:tcBorders>
              <w:right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Page 3 of 8 Pages</w:t>
            </w:r>
          </w:p>
        </w:tc>
        <w:tc>
          <w:tcPr>
            <w:tcW w:w="0" w:type="dxa"/>
            <w:vAlign w:val="bottom"/>
          </w:tcPr>
          <w:p>
            <w:pPr>
              <w:spacing w:after="0"/>
              <w:rPr>
                <w:sz w:val="1"/>
                <w:szCs w:val="1"/>
                <w:color w:val="auto"/>
              </w:rPr>
            </w:pPr>
          </w:p>
        </w:tc>
      </w:tr>
      <w:tr>
        <w:trPr>
          <w:trHeight w:val="76"/>
        </w:trPr>
        <w:tc>
          <w:tcPr>
            <w:tcW w:w="2720" w:type="dxa"/>
            <w:vAlign w:val="bottom"/>
            <w:tcBorders>
              <w:left w:val="single" w:sz="8" w:color="auto"/>
            </w:tcBorders>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3340" w:type="dxa"/>
            <w:vAlign w:val="bottom"/>
          </w:tcPr>
          <w:p>
            <w:pPr>
              <w:spacing w:after="0"/>
              <w:rPr>
                <w:sz w:val="6"/>
                <w:szCs w:val="6"/>
                <w:color w:val="auto"/>
              </w:rPr>
            </w:pPr>
          </w:p>
        </w:tc>
        <w:tc>
          <w:tcPr>
            <w:tcW w:w="600" w:type="dxa"/>
            <w:vAlign w:val="bottom"/>
            <w:tcBorders>
              <w:left w:val="single" w:sz="8" w:color="auto"/>
            </w:tcBorders>
          </w:tcPr>
          <w:p>
            <w:pPr>
              <w:spacing w:after="0"/>
              <w:rPr>
                <w:sz w:val="6"/>
                <w:szCs w:val="6"/>
                <w:color w:val="auto"/>
              </w:rPr>
            </w:pPr>
          </w:p>
        </w:tc>
        <w:tc>
          <w:tcPr>
            <w:tcW w:w="28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580" w:type="dxa"/>
            <w:vAlign w:val="bottom"/>
            <w:tcBorders>
              <w:left w:val="single" w:sz="8" w:color="auto"/>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3340" w:type="dxa"/>
            <w:vAlign w:val="bottom"/>
            <w:tcBorders>
              <w:bottom w:val="single" w:sz="8" w:color="auto"/>
            </w:tcBorders>
          </w:tcPr>
          <w:p>
            <w:pPr>
              <w:spacing w:after="0"/>
              <w:rPr>
                <w:sz w:val="16"/>
                <w:szCs w:val="16"/>
                <w:color w:val="auto"/>
              </w:rPr>
            </w:pPr>
          </w:p>
        </w:tc>
        <w:tc>
          <w:tcPr>
            <w:tcW w:w="600" w:type="dxa"/>
            <w:vAlign w:val="bottom"/>
            <w:tcBorders>
              <w:left w:val="single" w:sz="8" w:color="auto"/>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vMerge w:val="restart"/>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240" w:type="dxa"/>
            <w:vAlign w:val="bottom"/>
            <w:tcBorders>
              <w:right w:val="single" w:sz="8" w:color="auto"/>
            </w:tcBorders>
          </w:tcPr>
          <w:p>
            <w:pPr>
              <w:spacing w:after="0"/>
              <w:rPr>
                <w:sz w:val="16"/>
                <w:szCs w:val="16"/>
                <w:color w:val="auto"/>
              </w:rPr>
            </w:pPr>
          </w:p>
        </w:tc>
        <w:tc>
          <w:tcPr>
            <w:tcW w:w="36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NAMES OF REPORTING PERSONS</w:t>
            </w:r>
          </w:p>
        </w:tc>
        <w:tc>
          <w:tcPr>
            <w:tcW w:w="3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vMerge w:val="continue"/>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200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TANG CAPITAL MANAGEMENT, LLC</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gridSpan w:val="3"/>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vMerge w:val="restart"/>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240" w:type="dxa"/>
            <w:vAlign w:val="bottom"/>
            <w:tcBorders>
              <w:right w:val="single" w:sz="8" w:color="auto"/>
            </w:tcBorders>
          </w:tcPr>
          <w:p>
            <w:pPr>
              <w:spacing w:after="0"/>
              <w:rPr>
                <w:sz w:val="16"/>
                <w:szCs w:val="16"/>
                <w:color w:val="auto"/>
              </w:rPr>
            </w:pPr>
          </w:p>
        </w:tc>
        <w:tc>
          <w:tcPr>
            <w:tcW w:w="754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vMerge w:val="continue"/>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0" w:type="dxa"/>
            <w:vAlign w:val="bottom"/>
          </w:tcPr>
          <w:p>
            <w:pPr>
              <w:spacing w:after="0"/>
              <w:rPr>
                <w:sz w:val="1"/>
                <w:szCs w:val="1"/>
                <w:color w:val="auto"/>
              </w:rPr>
            </w:pPr>
          </w:p>
        </w:tc>
      </w:tr>
      <w:tr>
        <w:trPr>
          <w:trHeight w:val="424"/>
        </w:trPr>
        <w:tc>
          <w:tcPr>
            <w:tcW w:w="580" w:type="dxa"/>
            <w:vAlign w:val="bottom"/>
            <w:tcBorders>
              <w:left w:val="single" w:sz="8" w:color="auto"/>
              <w:bottom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2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CCCCCC"/>
            </w:tcBorders>
            <w:shd w:val="clear" w:color="auto" w:fill="CCCCCC"/>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800" w:type="dxa"/>
            <w:vAlign w:val="bottom"/>
            <w:tcBorders>
              <w:bottom w:val="single" w:sz="8" w:color="auto"/>
              <w:right w:val="single" w:sz="8" w:color="CCCCCC"/>
            </w:tcBorders>
            <w:shd w:val="clear" w:color="auto" w:fill="CCCCCC"/>
          </w:tcPr>
          <w:p>
            <w:pPr>
              <w:spacing w:after="0"/>
              <w:rPr>
                <w:sz w:val="24"/>
                <w:szCs w:val="24"/>
                <w:color w:val="auto"/>
              </w:rPr>
            </w:pPr>
          </w:p>
        </w:tc>
        <w:tc>
          <w:tcPr>
            <w:tcW w:w="900" w:type="dxa"/>
            <w:vAlign w:val="bottom"/>
            <w:tcBorders>
              <w:bottom w:val="single" w:sz="8" w:color="auto"/>
              <w:right w:val="single" w:sz="8" w:color="CCCCCC"/>
            </w:tcBorders>
            <w:shd w:val="clear" w:color="auto" w:fill="CCCCCC"/>
          </w:tcPr>
          <w:p>
            <w:pPr>
              <w:spacing w:after="0"/>
              <w:rPr>
                <w:sz w:val="24"/>
                <w:szCs w:val="24"/>
                <w:color w:val="auto"/>
              </w:rPr>
            </w:pPr>
          </w:p>
        </w:tc>
        <w:tc>
          <w:tcPr>
            <w:tcW w:w="3340" w:type="dxa"/>
            <w:vAlign w:val="bottom"/>
            <w:tcBorders>
              <w:bottom w:val="single" w:sz="8" w:color="auto"/>
            </w:tcBorders>
            <w:shd w:val="clear" w:color="auto" w:fill="CCCCCC"/>
          </w:tcPr>
          <w:p>
            <w:pPr>
              <w:spacing w:after="0"/>
              <w:rPr>
                <w:sz w:val="24"/>
                <w:szCs w:val="24"/>
                <w:color w:val="auto"/>
              </w:rPr>
            </w:pPr>
          </w:p>
        </w:tc>
        <w:tc>
          <w:tcPr>
            <w:tcW w:w="600" w:type="dxa"/>
            <w:vAlign w:val="bottom"/>
            <w:tcBorders>
              <w:left w:val="single" w:sz="8" w:color="CCCCCC"/>
              <w:bottom w:val="single" w:sz="8" w:color="auto"/>
            </w:tcBorders>
            <w:shd w:val="clear" w:color="auto" w:fill="CCCCCC"/>
          </w:tcPr>
          <w:p>
            <w:pPr>
              <w:spacing w:after="0"/>
              <w:rPr>
                <w:sz w:val="24"/>
                <w:szCs w:val="24"/>
                <w:color w:val="auto"/>
              </w:rPr>
            </w:pPr>
          </w:p>
        </w:tc>
        <w:tc>
          <w:tcPr>
            <w:tcW w:w="2000" w:type="dxa"/>
            <w:vAlign w:val="bottom"/>
            <w:tcBorders>
              <w:bottom w:val="single" w:sz="8" w:color="auto"/>
              <w:right w:val="single" w:sz="8" w:color="CCCCCC"/>
            </w:tcBorders>
            <w:shd w:val="clear" w:color="auto" w:fill="CCCCCC"/>
          </w:tcPr>
          <w:p>
            <w:pPr>
              <w:spacing w:after="0"/>
              <w:rPr>
                <w:sz w:val="24"/>
                <w:szCs w:val="24"/>
                <w:color w:val="auto"/>
              </w:rPr>
            </w:pPr>
          </w:p>
        </w:tc>
        <w:tc>
          <w:tcPr>
            <w:tcW w:w="880" w:type="dxa"/>
            <w:vAlign w:val="bottom"/>
            <w:tcBorders>
              <w:bottom w:val="single" w:sz="8" w:color="auto"/>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580" w:type="dxa"/>
            <w:vAlign w:val="bottom"/>
            <w:tcBorders>
              <w:left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gridSpan w:val="3"/>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5</w:t>
            </w: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8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Borders>
              <w:right w:val="single" w:sz="8" w:color="auto"/>
            </w:tcBorders>
          </w:tcPr>
          <w:p>
            <w:pPr>
              <w:jc w:val="center"/>
              <w:ind w:right="730"/>
              <w:spacing w:after="0" w:line="177" w:lineRule="exact"/>
              <w:rPr>
                <w:sz w:val="20"/>
                <w:szCs w:val="20"/>
                <w:color w:val="auto"/>
              </w:rPr>
            </w:pPr>
            <w:r>
              <w:rPr>
                <w:rFonts w:ascii="Times New Roman" w:cs="Times New Roman" w:eastAsia="Times New Roman" w:hAnsi="Times New Roman"/>
                <w:sz w:val="18"/>
                <w:szCs w:val="18"/>
                <w:color w:val="auto"/>
                <w:w w:val="98"/>
              </w:rPr>
              <w:t>SHARES</w:t>
            </w:r>
          </w:p>
        </w:tc>
        <w:tc>
          <w:tcPr>
            <w:tcW w:w="800" w:type="dxa"/>
            <w:vAlign w:val="bottom"/>
            <w:tcBorders>
              <w:right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6</w:t>
            </w:r>
          </w:p>
        </w:tc>
        <w:tc>
          <w:tcPr>
            <w:tcW w:w="484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200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Borders>
              <w:right w:val="single" w:sz="8" w:color="auto"/>
            </w:tcBorders>
            <w:vMerge w:val="continue"/>
          </w:tcPr>
          <w:p>
            <w:pPr>
              <w:spacing w:after="0"/>
              <w:rPr>
                <w:sz w:val="18"/>
                <w:szCs w:val="18"/>
                <w:color w:val="auto"/>
              </w:rPr>
            </w:pPr>
          </w:p>
        </w:tc>
        <w:tc>
          <w:tcPr>
            <w:tcW w:w="9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0" w:type="dxa"/>
            <w:vAlign w:val="bottom"/>
            <w:tcBorders>
              <w:lef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9"/>
              </w:rPr>
              <w:t>OWNED BY</w:t>
            </w:r>
          </w:p>
        </w:tc>
        <w:tc>
          <w:tcPr>
            <w:tcW w:w="80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3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spacing w:after="0"/>
              <w:rPr>
                <w:sz w:val="15"/>
                <w:szCs w:val="15"/>
                <w:color w:val="auto"/>
              </w:rPr>
            </w:pPr>
          </w:p>
        </w:tc>
        <w:tc>
          <w:tcPr>
            <w:tcW w:w="2140" w:type="dxa"/>
            <w:vAlign w:val="bottom"/>
            <w:tcBorders>
              <w:right w:val="single" w:sz="8" w:color="auto"/>
            </w:tcBorders>
            <w:gridSpan w:val="2"/>
          </w:tcPr>
          <w:p>
            <w:pPr>
              <w:jc w:val="center"/>
              <w:ind w:right="530"/>
              <w:spacing w:after="0" w:line="177" w:lineRule="exact"/>
              <w:rPr>
                <w:sz w:val="20"/>
                <w:szCs w:val="20"/>
                <w:color w:val="auto"/>
              </w:rPr>
            </w:pPr>
            <w:r>
              <w:rPr>
                <w:rFonts w:ascii="Times New Roman" w:cs="Times New Roman" w:eastAsia="Times New Roman" w:hAnsi="Times New Roman"/>
                <w:sz w:val="18"/>
                <w:szCs w:val="18"/>
                <w:color w:val="auto"/>
                <w:w w:val="98"/>
              </w:rPr>
              <w:t>EACH REPORTING</w:t>
            </w:r>
          </w:p>
        </w:tc>
        <w:tc>
          <w:tcPr>
            <w:tcW w:w="800" w:type="dxa"/>
            <w:vAlign w:val="bottom"/>
            <w:tcBorders>
              <w:right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7</w:t>
            </w:r>
          </w:p>
        </w:tc>
        <w:tc>
          <w:tcPr>
            <w:tcW w:w="484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00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580" w:type="dxa"/>
            <w:vAlign w:val="bottom"/>
            <w:tcBorders>
              <w:left w:val="single" w:sz="8" w:color="auto"/>
            </w:tcBorders>
          </w:tcPr>
          <w:p>
            <w:pPr>
              <w:spacing w:after="0"/>
              <w:rPr>
                <w:sz w:val="21"/>
                <w:szCs w:val="21"/>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PERSON WITH</w:t>
            </w:r>
          </w:p>
        </w:tc>
        <w:tc>
          <w:tcPr>
            <w:tcW w:w="800" w:type="dxa"/>
            <w:vAlign w:val="bottom"/>
            <w:tcBorders>
              <w:right w:val="single" w:sz="8" w:color="auto"/>
            </w:tcBorders>
            <w:vMerge w:val="continue"/>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8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8</w:t>
            </w: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580" w:type="dxa"/>
            <w:vAlign w:val="bottom"/>
            <w:tcBorders>
              <w:left w:val="single" w:sz="8" w:color="auto"/>
            </w:tcBorders>
          </w:tcPr>
          <w:p>
            <w:pPr>
              <w:jc w:val="center"/>
              <w:ind w:left="106"/>
              <w:spacing w:after="0" w:line="367" w:lineRule="exact"/>
              <w:rPr>
                <w:sz w:val="20"/>
                <w:szCs w:val="20"/>
                <w:color w:val="auto"/>
              </w:rPr>
            </w:pPr>
            <w:r>
              <w:rPr>
                <w:rFonts w:ascii="Times New Roman" w:cs="Times New Roman" w:eastAsia="Times New Roman" w:hAnsi="Times New Roman"/>
                <w:sz w:val="32"/>
                <w:szCs w:val="32"/>
                <w:b w:val="1"/>
                <w:bCs w:val="1"/>
                <w:color w:val="auto"/>
                <w:w w:val="99"/>
              </w:rPr>
              <w:t>10</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8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86"/>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0.0%</w:t>
            </w: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240" w:type="dxa"/>
            <w:vAlign w:val="bottom"/>
            <w:tcBorders>
              <w:right w:val="single" w:sz="8" w:color="auto"/>
            </w:tcBorders>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9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Page 3 of 8 Pages</w:t>
            </w:r>
          </w:p>
        </w:tc>
        <w:tc>
          <w:tcPr>
            <w:tcW w:w="20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8"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340" w:type="dxa"/>
            <w:vAlign w:val="bottom"/>
            <w:vMerge w:val="restart"/>
          </w:tcPr>
          <w:p>
            <w:pPr>
              <w:ind w:left="1220"/>
              <w:spacing w:after="0"/>
              <w:rPr>
                <w:sz w:val="20"/>
                <w:szCs w:val="20"/>
                <w:color w:val="auto"/>
              </w:rPr>
            </w:pPr>
            <w:r>
              <w:rPr>
                <w:rFonts w:ascii="Times New Roman" w:cs="Times New Roman" w:eastAsia="Times New Roman" w:hAnsi="Times New Roman"/>
                <w:sz w:val="32"/>
                <w:szCs w:val="32"/>
                <w:b w:val="1"/>
                <w:bCs w:val="1"/>
                <w:color w:val="auto"/>
              </w:rPr>
              <w:t>13G/A</w:t>
            </w:r>
          </w:p>
        </w:tc>
        <w:tc>
          <w:tcPr>
            <w:tcW w:w="6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720" w:type="dxa"/>
            <w:vAlign w:val="bottom"/>
            <w:tcBorders>
              <w:lef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05455M100</w:t>
            </w:r>
          </w:p>
        </w:tc>
        <w:tc>
          <w:tcPr>
            <w:tcW w:w="8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3340" w:type="dxa"/>
            <w:vAlign w:val="bottom"/>
            <w:vMerge w:val="continue"/>
          </w:tcPr>
          <w:p>
            <w:pPr>
              <w:spacing w:after="0"/>
              <w:rPr>
                <w:sz w:val="13"/>
                <w:szCs w:val="13"/>
                <w:color w:val="auto"/>
              </w:rPr>
            </w:pPr>
          </w:p>
        </w:tc>
        <w:tc>
          <w:tcPr>
            <w:tcW w:w="600" w:type="dxa"/>
            <w:vAlign w:val="bottom"/>
            <w:tcBorders>
              <w:left w:val="single" w:sz="8" w:color="auto"/>
            </w:tcBorders>
          </w:tcPr>
          <w:p>
            <w:pPr>
              <w:spacing w:after="0"/>
              <w:rPr>
                <w:sz w:val="13"/>
                <w:szCs w:val="13"/>
                <w:color w:val="auto"/>
              </w:rPr>
            </w:pPr>
          </w:p>
        </w:tc>
        <w:tc>
          <w:tcPr>
            <w:tcW w:w="2880" w:type="dxa"/>
            <w:vAlign w:val="bottom"/>
            <w:tcBorders>
              <w:right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Page 2 of 8 Pages</w:t>
            </w:r>
          </w:p>
        </w:tc>
        <w:tc>
          <w:tcPr>
            <w:tcW w:w="0" w:type="dxa"/>
            <w:vAlign w:val="bottom"/>
          </w:tcPr>
          <w:p>
            <w:pPr>
              <w:spacing w:after="0"/>
              <w:rPr>
                <w:sz w:val="1"/>
                <w:szCs w:val="1"/>
                <w:color w:val="auto"/>
              </w:rPr>
            </w:pPr>
          </w:p>
        </w:tc>
      </w:tr>
      <w:tr>
        <w:trPr>
          <w:trHeight w:val="76"/>
        </w:trPr>
        <w:tc>
          <w:tcPr>
            <w:tcW w:w="2720" w:type="dxa"/>
            <w:vAlign w:val="bottom"/>
            <w:tcBorders>
              <w:left w:val="single" w:sz="8" w:color="auto"/>
            </w:tcBorders>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3340" w:type="dxa"/>
            <w:vAlign w:val="bottom"/>
          </w:tcPr>
          <w:p>
            <w:pPr>
              <w:spacing w:after="0"/>
              <w:rPr>
                <w:sz w:val="6"/>
                <w:szCs w:val="6"/>
                <w:color w:val="auto"/>
              </w:rPr>
            </w:pPr>
          </w:p>
        </w:tc>
        <w:tc>
          <w:tcPr>
            <w:tcW w:w="600" w:type="dxa"/>
            <w:vAlign w:val="bottom"/>
            <w:tcBorders>
              <w:left w:val="single" w:sz="8" w:color="auto"/>
            </w:tcBorders>
          </w:tcPr>
          <w:p>
            <w:pPr>
              <w:spacing w:after="0"/>
              <w:rPr>
                <w:sz w:val="6"/>
                <w:szCs w:val="6"/>
                <w:color w:val="auto"/>
              </w:rPr>
            </w:pPr>
          </w:p>
        </w:tc>
        <w:tc>
          <w:tcPr>
            <w:tcW w:w="28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580" w:type="dxa"/>
            <w:vAlign w:val="bottom"/>
            <w:tcBorders>
              <w:left w:val="single" w:sz="8" w:color="auto"/>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3340" w:type="dxa"/>
            <w:vAlign w:val="bottom"/>
            <w:tcBorders>
              <w:bottom w:val="single" w:sz="8" w:color="auto"/>
            </w:tcBorders>
          </w:tcPr>
          <w:p>
            <w:pPr>
              <w:spacing w:after="0"/>
              <w:rPr>
                <w:sz w:val="16"/>
                <w:szCs w:val="16"/>
                <w:color w:val="auto"/>
              </w:rPr>
            </w:pPr>
          </w:p>
        </w:tc>
        <w:tc>
          <w:tcPr>
            <w:tcW w:w="600" w:type="dxa"/>
            <w:vAlign w:val="bottom"/>
            <w:tcBorders>
              <w:left w:val="single" w:sz="8" w:color="auto"/>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vMerge w:val="restart"/>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240" w:type="dxa"/>
            <w:vAlign w:val="bottom"/>
            <w:tcBorders>
              <w:right w:val="single" w:sz="8" w:color="auto"/>
            </w:tcBorders>
          </w:tcPr>
          <w:p>
            <w:pPr>
              <w:spacing w:after="0"/>
              <w:rPr>
                <w:sz w:val="16"/>
                <w:szCs w:val="16"/>
                <w:color w:val="auto"/>
              </w:rPr>
            </w:pPr>
          </w:p>
        </w:tc>
        <w:tc>
          <w:tcPr>
            <w:tcW w:w="36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NAMES OF REPORTING PERSONS</w:t>
            </w:r>
          </w:p>
        </w:tc>
        <w:tc>
          <w:tcPr>
            <w:tcW w:w="3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vMerge w:val="continue"/>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200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KEVIN TANG</w:t>
            </w: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gridSpan w:val="3"/>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vMerge w:val="restart"/>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240" w:type="dxa"/>
            <w:vAlign w:val="bottom"/>
            <w:tcBorders>
              <w:right w:val="single" w:sz="8" w:color="auto"/>
            </w:tcBorders>
          </w:tcPr>
          <w:p>
            <w:pPr>
              <w:spacing w:after="0"/>
              <w:rPr>
                <w:sz w:val="16"/>
                <w:szCs w:val="16"/>
                <w:color w:val="auto"/>
              </w:rPr>
            </w:pPr>
          </w:p>
        </w:tc>
        <w:tc>
          <w:tcPr>
            <w:tcW w:w="754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vMerge w:val="continue"/>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0" w:type="dxa"/>
            <w:vAlign w:val="bottom"/>
          </w:tcPr>
          <w:p>
            <w:pPr>
              <w:spacing w:after="0"/>
              <w:rPr>
                <w:sz w:val="1"/>
                <w:szCs w:val="1"/>
                <w:color w:val="auto"/>
              </w:rPr>
            </w:pPr>
          </w:p>
        </w:tc>
      </w:tr>
      <w:tr>
        <w:trPr>
          <w:trHeight w:val="424"/>
        </w:trPr>
        <w:tc>
          <w:tcPr>
            <w:tcW w:w="580" w:type="dxa"/>
            <w:vAlign w:val="bottom"/>
            <w:tcBorders>
              <w:left w:val="single" w:sz="8" w:color="auto"/>
              <w:bottom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2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CCCCCC"/>
            </w:tcBorders>
            <w:shd w:val="clear" w:color="auto" w:fill="CCCCCC"/>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800" w:type="dxa"/>
            <w:vAlign w:val="bottom"/>
            <w:tcBorders>
              <w:bottom w:val="single" w:sz="8" w:color="auto"/>
              <w:right w:val="single" w:sz="8" w:color="CCCCCC"/>
            </w:tcBorders>
            <w:shd w:val="clear" w:color="auto" w:fill="CCCCCC"/>
          </w:tcPr>
          <w:p>
            <w:pPr>
              <w:spacing w:after="0"/>
              <w:rPr>
                <w:sz w:val="24"/>
                <w:szCs w:val="24"/>
                <w:color w:val="auto"/>
              </w:rPr>
            </w:pPr>
          </w:p>
        </w:tc>
        <w:tc>
          <w:tcPr>
            <w:tcW w:w="900" w:type="dxa"/>
            <w:vAlign w:val="bottom"/>
            <w:tcBorders>
              <w:bottom w:val="single" w:sz="8" w:color="auto"/>
              <w:right w:val="single" w:sz="8" w:color="CCCCCC"/>
            </w:tcBorders>
            <w:shd w:val="clear" w:color="auto" w:fill="CCCCCC"/>
          </w:tcPr>
          <w:p>
            <w:pPr>
              <w:spacing w:after="0"/>
              <w:rPr>
                <w:sz w:val="24"/>
                <w:szCs w:val="24"/>
                <w:color w:val="auto"/>
              </w:rPr>
            </w:pPr>
          </w:p>
        </w:tc>
        <w:tc>
          <w:tcPr>
            <w:tcW w:w="3340" w:type="dxa"/>
            <w:vAlign w:val="bottom"/>
            <w:tcBorders>
              <w:bottom w:val="single" w:sz="8" w:color="auto"/>
            </w:tcBorders>
            <w:shd w:val="clear" w:color="auto" w:fill="CCCCCC"/>
          </w:tcPr>
          <w:p>
            <w:pPr>
              <w:spacing w:after="0"/>
              <w:rPr>
                <w:sz w:val="24"/>
                <w:szCs w:val="24"/>
                <w:color w:val="auto"/>
              </w:rPr>
            </w:pPr>
          </w:p>
        </w:tc>
        <w:tc>
          <w:tcPr>
            <w:tcW w:w="600" w:type="dxa"/>
            <w:vAlign w:val="bottom"/>
            <w:tcBorders>
              <w:left w:val="single" w:sz="8" w:color="CCCCCC"/>
              <w:bottom w:val="single" w:sz="8" w:color="auto"/>
            </w:tcBorders>
            <w:shd w:val="clear" w:color="auto" w:fill="CCCCCC"/>
          </w:tcPr>
          <w:p>
            <w:pPr>
              <w:spacing w:after="0"/>
              <w:rPr>
                <w:sz w:val="24"/>
                <w:szCs w:val="24"/>
                <w:color w:val="auto"/>
              </w:rPr>
            </w:pPr>
          </w:p>
        </w:tc>
        <w:tc>
          <w:tcPr>
            <w:tcW w:w="2000" w:type="dxa"/>
            <w:vAlign w:val="bottom"/>
            <w:tcBorders>
              <w:bottom w:val="single" w:sz="8" w:color="auto"/>
              <w:right w:val="single" w:sz="8" w:color="CCCCCC"/>
            </w:tcBorders>
            <w:shd w:val="clear" w:color="auto" w:fill="CCCCCC"/>
          </w:tcPr>
          <w:p>
            <w:pPr>
              <w:spacing w:after="0"/>
              <w:rPr>
                <w:sz w:val="24"/>
                <w:szCs w:val="24"/>
                <w:color w:val="auto"/>
              </w:rPr>
            </w:pPr>
          </w:p>
        </w:tc>
        <w:tc>
          <w:tcPr>
            <w:tcW w:w="880" w:type="dxa"/>
            <w:vAlign w:val="bottom"/>
            <w:tcBorders>
              <w:bottom w:val="single" w:sz="8" w:color="auto"/>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580" w:type="dxa"/>
            <w:vAlign w:val="bottom"/>
            <w:tcBorders>
              <w:left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gridSpan w:val="3"/>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5</w:t>
            </w: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8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Borders>
              <w:right w:val="single" w:sz="8" w:color="auto"/>
            </w:tcBorders>
          </w:tcPr>
          <w:p>
            <w:pPr>
              <w:jc w:val="center"/>
              <w:ind w:right="730"/>
              <w:spacing w:after="0" w:line="177" w:lineRule="exact"/>
              <w:rPr>
                <w:sz w:val="20"/>
                <w:szCs w:val="20"/>
                <w:color w:val="auto"/>
              </w:rPr>
            </w:pPr>
            <w:r>
              <w:rPr>
                <w:rFonts w:ascii="Times New Roman" w:cs="Times New Roman" w:eastAsia="Times New Roman" w:hAnsi="Times New Roman"/>
                <w:sz w:val="18"/>
                <w:szCs w:val="18"/>
                <w:color w:val="auto"/>
                <w:w w:val="98"/>
              </w:rPr>
              <w:t>SHARES</w:t>
            </w:r>
          </w:p>
        </w:tc>
        <w:tc>
          <w:tcPr>
            <w:tcW w:w="800" w:type="dxa"/>
            <w:vAlign w:val="bottom"/>
            <w:tcBorders>
              <w:right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6</w:t>
            </w:r>
          </w:p>
        </w:tc>
        <w:tc>
          <w:tcPr>
            <w:tcW w:w="484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200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Borders>
              <w:right w:val="single" w:sz="8" w:color="auto"/>
            </w:tcBorders>
            <w:vMerge w:val="continue"/>
          </w:tcPr>
          <w:p>
            <w:pPr>
              <w:spacing w:after="0"/>
              <w:rPr>
                <w:sz w:val="18"/>
                <w:szCs w:val="18"/>
                <w:color w:val="auto"/>
              </w:rPr>
            </w:pPr>
          </w:p>
        </w:tc>
        <w:tc>
          <w:tcPr>
            <w:tcW w:w="9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0" w:type="dxa"/>
            <w:vAlign w:val="bottom"/>
            <w:tcBorders>
              <w:lef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9"/>
              </w:rPr>
              <w:t>OWNED BY</w:t>
            </w:r>
          </w:p>
        </w:tc>
        <w:tc>
          <w:tcPr>
            <w:tcW w:w="80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3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spacing w:after="0"/>
              <w:rPr>
                <w:sz w:val="15"/>
                <w:szCs w:val="15"/>
                <w:color w:val="auto"/>
              </w:rPr>
            </w:pPr>
          </w:p>
        </w:tc>
        <w:tc>
          <w:tcPr>
            <w:tcW w:w="2140" w:type="dxa"/>
            <w:vAlign w:val="bottom"/>
            <w:tcBorders>
              <w:right w:val="single" w:sz="8" w:color="auto"/>
            </w:tcBorders>
            <w:gridSpan w:val="2"/>
          </w:tcPr>
          <w:p>
            <w:pPr>
              <w:jc w:val="center"/>
              <w:ind w:right="530"/>
              <w:spacing w:after="0" w:line="177" w:lineRule="exact"/>
              <w:rPr>
                <w:sz w:val="20"/>
                <w:szCs w:val="20"/>
                <w:color w:val="auto"/>
              </w:rPr>
            </w:pPr>
            <w:r>
              <w:rPr>
                <w:rFonts w:ascii="Times New Roman" w:cs="Times New Roman" w:eastAsia="Times New Roman" w:hAnsi="Times New Roman"/>
                <w:sz w:val="18"/>
                <w:szCs w:val="18"/>
                <w:color w:val="auto"/>
                <w:w w:val="98"/>
              </w:rPr>
              <w:t>EACH REPORTING</w:t>
            </w:r>
          </w:p>
        </w:tc>
        <w:tc>
          <w:tcPr>
            <w:tcW w:w="800" w:type="dxa"/>
            <w:vAlign w:val="bottom"/>
            <w:tcBorders>
              <w:right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7</w:t>
            </w:r>
          </w:p>
        </w:tc>
        <w:tc>
          <w:tcPr>
            <w:tcW w:w="484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00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580" w:type="dxa"/>
            <w:vAlign w:val="bottom"/>
            <w:tcBorders>
              <w:left w:val="single" w:sz="8" w:color="auto"/>
            </w:tcBorders>
          </w:tcPr>
          <w:p>
            <w:pPr>
              <w:spacing w:after="0"/>
              <w:rPr>
                <w:sz w:val="21"/>
                <w:szCs w:val="21"/>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PERSON WITH</w:t>
            </w:r>
          </w:p>
        </w:tc>
        <w:tc>
          <w:tcPr>
            <w:tcW w:w="800" w:type="dxa"/>
            <w:vAlign w:val="bottom"/>
            <w:tcBorders>
              <w:right w:val="single" w:sz="8" w:color="auto"/>
            </w:tcBorders>
            <w:vMerge w:val="continue"/>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8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8</w:t>
            </w: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580" w:type="dxa"/>
            <w:vAlign w:val="bottom"/>
            <w:tcBorders>
              <w:left w:val="single" w:sz="8" w:color="auto"/>
            </w:tcBorders>
          </w:tcPr>
          <w:p>
            <w:pPr>
              <w:jc w:val="center"/>
              <w:ind w:left="106"/>
              <w:spacing w:after="0" w:line="367" w:lineRule="exact"/>
              <w:rPr>
                <w:sz w:val="20"/>
                <w:szCs w:val="20"/>
                <w:color w:val="auto"/>
              </w:rPr>
            </w:pPr>
            <w:r>
              <w:rPr>
                <w:rFonts w:ascii="Times New Roman" w:cs="Times New Roman" w:eastAsia="Times New Roman" w:hAnsi="Times New Roman"/>
                <w:sz w:val="32"/>
                <w:szCs w:val="32"/>
                <w:b w:val="1"/>
                <w:bCs w:val="1"/>
                <w:color w:val="auto"/>
                <w:w w:val="99"/>
              </w:rPr>
              <w:t>10</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8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86"/>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0.0%</w:t>
            </w: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240" w:type="dxa"/>
            <w:vAlign w:val="bottom"/>
            <w:tcBorders>
              <w:right w:val="single" w:sz="8" w:color="auto"/>
            </w:tcBorders>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9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w:t>
            </w: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Page 4 of 8 Pages</w:t>
            </w:r>
          </w:p>
        </w:tc>
        <w:tc>
          <w:tcPr>
            <w:tcW w:w="20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360" w:type="dxa"/>
            <w:vAlign w:val="bottom"/>
          </w:tcPr>
          <w:p>
            <w:pPr>
              <w:spacing w:after="0"/>
              <w:rPr>
                <w:sz w:val="20"/>
                <w:szCs w:val="20"/>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Name of Issuer:</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AVROBIO, Inc., a Delaware corporation (the “Issuer”)</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100 Technology Square, Sixth Floor, Cambridge, MA 02139</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Name of Person Filing:</w:t>
            </w:r>
          </w:p>
        </w:tc>
      </w:tr>
      <w:tr>
        <w:trPr>
          <w:trHeight w:val="414"/>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This Statement on Schedule 13G (this “Statement”) is filed by Tang Capital Partners, LP (“Tang Capital Partners”); Tang Capital</w:t>
            </w:r>
          </w:p>
        </w:tc>
      </w:tr>
      <w:tr>
        <w:trPr>
          <w:trHeight w:val="216"/>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 LLC, the general partner of Tang Capital Partners (“Tang Capital Management”); and Kevin Tang, the manager of Tang</w:t>
            </w:r>
          </w:p>
        </w:tc>
      </w:tr>
      <w:tr>
        <w:trPr>
          <w:trHeight w:val="234"/>
        </w:trPr>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Management.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4747 Executive Drive, Suite 210, San Diego, CA 92121</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Citizenship:</w:t>
            </w:r>
          </w:p>
        </w:tc>
      </w:tr>
      <w:tr>
        <w:trPr>
          <w:trHeight w:val="414"/>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Tang Capital Partners is a Delaware limited partnership. Tang Capital Management is a Delaware limited liability company. Mr. Tang is a</w:t>
            </w:r>
          </w:p>
        </w:tc>
      </w:tr>
      <w:tr>
        <w:trPr>
          <w:trHeight w:val="234"/>
        </w:trPr>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 citizen.</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par value $0.0001 per share (the “Common Stock”)</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CUSIP Number: 05455M100</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0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432"/>
        </w:trPr>
        <w:tc>
          <w:tcPr>
            <w:tcW w:w="80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 Beneficially Owned:</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Tang Capital Partners. </w:t>
            </w:r>
            <w:r>
              <w:rPr>
                <w:rFonts w:ascii="Times New Roman" w:cs="Times New Roman" w:eastAsia="Times New Roman" w:hAnsi="Times New Roman"/>
                <w:sz w:val="18"/>
                <w:szCs w:val="18"/>
                <w:color w:val="auto"/>
              </w:rPr>
              <w:t>Tang Capital Partners beneficially owns 0 shares of the Issuer’s Common Stock.</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Tang Capital Partners shares voting and dispositive power over such shares with Tang Capital Management and Kevin Tang.</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Tang Capital Management. </w:t>
            </w:r>
            <w:r>
              <w:rPr>
                <w:rFonts w:ascii="Times New Roman" w:cs="Times New Roman" w:eastAsia="Times New Roman" w:hAnsi="Times New Roman"/>
                <w:sz w:val="18"/>
                <w:szCs w:val="18"/>
                <w:color w:val="auto"/>
              </w:rPr>
              <w:t>Tang Capital Management beneficially owns 0 shares of the Issuer’s Common Stock.</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Tang Capital Management shares voting and dispositive power over such shares with Tang Capital Partners and Kevin Tang.</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Kevin Tang. </w:t>
            </w:r>
            <w:r>
              <w:rPr>
                <w:rFonts w:ascii="Times New Roman" w:cs="Times New Roman" w:eastAsia="Times New Roman" w:hAnsi="Times New Roman"/>
                <w:sz w:val="18"/>
                <w:szCs w:val="18"/>
                <w:color w:val="auto"/>
              </w:rPr>
              <w:t>Kevin Tang beneficially owns 0 shares of the Issuer’s Common Stock.</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Kevin Tang shares voting and dispositive power over such shares with Tang Capital Partners and Tang Capital Management.</w:t>
            </w:r>
          </w:p>
        </w:tc>
      </w:tr>
      <w:tr>
        <w:trPr>
          <w:trHeight w:val="574"/>
        </w:trPr>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ind w:left="3840"/>
              <w:spacing w:after="0"/>
              <w:rPr>
                <w:sz w:val="20"/>
                <w:szCs w:val="20"/>
                <w:color w:val="auto"/>
              </w:rPr>
            </w:pPr>
            <w:r>
              <w:rPr>
                <w:rFonts w:ascii="Times New Roman" w:cs="Times New Roman" w:eastAsia="Times New Roman" w:hAnsi="Times New Roman"/>
                <w:sz w:val="18"/>
                <w:szCs w:val="18"/>
                <w:color w:val="auto"/>
              </w:rPr>
              <w:t>Page 5 of 8 Pages</w:t>
            </w:r>
          </w:p>
        </w:tc>
      </w:tr>
    </w:tbl>
    <w:p>
      <w:pPr>
        <w:sectPr>
          <w:pgSz w:w="11900" w:h="16838" w:orient="portrait"/>
          <w:cols w:equalWidth="0" w:num="1">
            <w:col w:w="11240"/>
          </w:cols>
          <w:pgMar w:left="320" w:top="738" w:right="339" w:bottom="1440" w:gutter="0" w:footer="0" w:header="0"/>
        </w:sectPr>
      </w:pPr>
    </w:p>
    <w:bookmarkStart w:id="5" w:name="page6"/>
    <w:bookmarkEnd w:id="5"/>
    <w:p>
      <w:pPr>
        <w:spacing w:after="0" w:line="1"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   Percent of Class:</w:t>
            </w:r>
          </w:p>
        </w:tc>
        <w:tc>
          <w:tcPr>
            <w:tcW w:w="1360" w:type="dxa"/>
            <w:vAlign w:val="bottom"/>
          </w:tcPr>
          <w:p>
            <w:pPr>
              <w:spacing w:after="0"/>
              <w:rPr>
                <w:sz w:val="20"/>
                <w:szCs w:val="20"/>
                <w:color w:val="auto"/>
              </w:rPr>
            </w:pPr>
          </w:p>
        </w:tc>
      </w:tr>
      <w:tr>
        <w:trPr>
          <w:trHeight w:val="414"/>
        </w:trPr>
        <w:tc>
          <w:tcPr>
            <w:tcW w:w="3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Tang Capital Partners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Tang Capital Management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34"/>
        </w:trPr>
        <w:tc>
          <w:tcPr>
            <w:tcW w:w="3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Kevin Tang</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bl>
    <w:p>
      <w:pPr>
        <w:spacing w:after="0" w:line="198" w:lineRule="exact"/>
        <w:rPr>
          <w:sz w:val="20"/>
          <w:szCs w:val="20"/>
          <w:color w:val="auto"/>
        </w:rPr>
      </w:pPr>
    </w:p>
    <w:p>
      <w:pPr>
        <w:ind w:left="1300" w:hanging="482"/>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ectPr>
          <w:pgSz w:w="11900" w:h="16838" w:orient="portrait"/>
          <w:cols w:equalWidth="0" w:num="1">
            <w:col w:w="10980"/>
          </w:cols>
          <w:pgMar w:left="320" w:top="742" w:right="599" w:bottom="1440" w:gutter="0" w:footer="0" w:header="0"/>
        </w:sectPr>
      </w:pP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Tang Capital Partners</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Tang Capital Management</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Kevin Tang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211" w:lineRule="exact"/>
        <w:rPr>
          <w:sz w:val="20"/>
          <w:szCs w:val="20"/>
          <w:color w:val="auto"/>
        </w:rPr>
      </w:pPr>
    </w:p>
    <w:p>
      <w:pPr>
        <w:sectPr>
          <w:pgSz w:w="11900" w:h="16838" w:orient="portrait"/>
          <w:cols w:equalWidth="0" w:num="2">
            <w:col w:w="4480" w:space="720"/>
            <w:col w:w="5780"/>
          </w:cols>
          <w:pgMar w:left="320" w:top="742" w:right="599" w:bottom="1440" w:gutter="0" w:footer="0" w:header="0"/>
          <w:type w:val="continuous"/>
        </w:sectPr>
      </w:pPr>
    </w:p>
    <w:p>
      <w:pPr>
        <w:spacing w:after="0" w:line="7" w:lineRule="exact"/>
        <w:rPr>
          <w:sz w:val="20"/>
          <w:szCs w:val="20"/>
          <w:color w:val="auto"/>
        </w:rPr>
      </w:pPr>
    </w:p>
    <w:p>
      <w:pPr>
        <w:ind w:left="1960" w:hanging="656"/>
        <w:spacing w:after="0"/>
        <w:tabs>
          <w:tab w:leader="none" w:pos="19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to direct the vote:</w:t>
      </w:r>
    </w:p>
    <w:p>
      <w:pPr>
        <w:sectPr>
          <w:pgSz w:w="11900" w:h="16838" w:orient="portrait"/>
          <w:cols w:equalWidth="0" w:num="1">
            <w:col w:w="10980"/>
          </w:cols>
          <w:pgMar w:left="320" w:top="742" w:right="599" w:bottom="1440" w:gutter="0" w:footer="0" w:header="0"/>
          <w:type w:val="continuous"/>
        </w:sectPr>
      </w:pPr>
    </w:p>
    <w:p>
      <w:pPr>
        <w:spacing w:after="0" w:line="23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Tang Capital Partners</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Tang Capital Management</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Kevin Tang</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211" w:lineRule="exact"/>
        <w:rPr>
          <w:sz w:val="20"/>
          <w:szCs w:val="20"/>
          <w:color w:val="auto"/>
        </w:rPr>
      </w:pPr>
    </w:p>
    <w:p>
      <w:pPr>
        <w:sectPr>
          <w:pgSz w:w="11900" w:h="16838" w:orient="portrait"/>
          <w:cols w:equalWidth="0" w:num="2">
            <w:col w:w="4480" w:space="720"/>
            <w:col w:w="5780"/>
          </w:cols>
          <w:pgMar w:left="320" w:top="742" w:right="599" w:bottom="1440" w:gutter="0" w:footer="0" w:header="0"/>
          <w:type w:val="continuous"/>
        </w:sectPr>
      </w:pPr>
    </w:p>
    <w:p>
      <w:pPr>
        <w:spacing w:after="0" w:line="7" w:lineRule="exact"/>
        <w:rPr>
          <w:sz w:val="20"/>
          <w:szCs w:val="20"/>
          <w:color w:val="auto"/>
        </w:rPr>
      </w:pPr>
    </w:p>
    <w:p>
      <w:pPr>
        <w:ind w:left="1960" w:hanging="656"/>
        <w:spacing w:after="0"/>
        <w:tabs>
          <w:tab w:leader="none" w:pos="1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or to direct the disposition of:</w:t>
      </w:r>
    </w:p>
    <w:p>
      <w:pPr>
        <w:sectPr>
          <w:pgSz w:w="11900" w:h="16838" w:orient="portrait"/>
          <w:cols w:equalWidth="0" w:num="1">
            <w:col w:w="10980"/>
          </w:cols>
          <w:pgMar w:left="320" w:top="742" w:right="599" w:bottom="1440" w:gutter="0" w:footer="0" w:header="0"/>
          <w:type w:val="continuous"/>
        </w:sectPr>
      </w:pPr>
    </w:p>
    <w:p>
      <w:pPr>
        <w:spacing w:after="0" w:line="23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Tang Capital Partners</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Tang Capital Management</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Kevin Tang</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211" w:lineRule="exact"/>
        <w:rPr>
          <w:sz w:val="20"/>
          <w:szCs w:val="20"/>
          <w:color w:val="auto"/>
        </w:rPr>
      </w:pPr>
    </w:p>
    <w:p>
      <w:pPr>
        <w:sectPr>
          <w:pgSz w:w="11900" w:h="16838" w:orient="portrait"/>
          <w:cols w:equalWidth="0" w:num="2">
            <w:col w:w="4480" w:space="720"/>
            <w:col w:w="5780"/>
          </w:cols>
          <w:pgMar w:left="320" w:top="742" w:right="599" w:bottom="1440" w:gutter="0" w:footer="0" w:header="0"/>
          <w:type w:val="continuous"/>
        </w:sectPr>
      </w:pPr>
    </w:p>
    <w:p>
      <w:pPr>
        <w:spacing w:after="0" w:line="7" w:lineRule="exact"/>
        <w:rPr>
          <w:sz w:val="20"/>
          <w:szCs w:val="20"/>
          <w:color w:val="auto"/>
        </w:rPr>
      </w:pPr>
    </w:p>
    <w:p>
      <w:pPr>
        <w:ind w:left="1960" w:hanging="656"/>
        <w:spacing w:after="0"/>
        <w:tabs>
          <w:tab w:leader="none" w:pos="19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dispose or to direct the disposition of:</w:t>
      </w:r>
    </w:p>
    <w:p>
      <w:pPr>
        <w:sectPr>
          <w:pgSz w:w="11900" w:h="16838" w:orient="portrait"/>
          <w:cols w:equalWidth="0" w:num="1">
            <w:col w:w="10980"/>
          </w:cols>
          <w:pgMar w:left="320" w:top="742" w:right="599" w:bottom="1440" w:gutter="0" w:footer="0" w:header="0"/>
          <w:type w:val="continuous"/>
        </w:sectPr>
      </w:pPr>
    </w:p>
    <w:p>
      <w:pPr>
        <w:spacing w:after="0" w:line="23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Tang Capital Partners</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Tang Capital Management</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Kevin Tang</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211" w:lineRule="exact"/>
        <w:rPr>
          <w:sz w:val="20"/>
          <w:szCs w:val="20"/>
          <w:color w:val="auto"/>
        </w:rPr>
      </w:pPr>
    </w:p>
    <w:p>
      <w:pPr>
        <w:sectPr>
          <w:pgSz w:w="11900" w:h="16838" w:orient="portrait"/>
          <w:cols w:equalWidth="0" w:num="2">
            <w:col w:w="4480" w:space="720"/>
            <w:col w:w="5780"/>
          </w:cols>
          <w:pgMar w:left="320" w:top="742" w:right="599" w:bottom="1440" w:gutter="0" w:footer="0" w:header="0"/>
          <w:type w:val="continuous"/>
        </w:sectPr>
      </w:pPr>
    </w:p>
    <w:p>
      <w:pPr>
        <w:spacing w:after="0" w:line="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820" w:right="74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Page 6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742" w:right="599" w:bottom="1440" w:gutter="0" w:footer="0" w:header="0"/>
          <w:type w:val="continuous"/>
        </w:sectPr>
      </w:pPr>
    </w:p>
    <w:bookmarkStart w:id="6" w:name="page7"/>
    <w:bookmarkEnd w:id="6"/>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Page 7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738" w:right="539" w:bottom="1440" w:gutter="0" w:footer="0" w:header="0"/>
        </w:sectPr>
      </w:pPr>
    </w:p>
    <w:bookmarkStart w:id="7" w:name="page8"/>
    <w:bookmarkEnd w:id="7"/>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 CAPITAL PARTNERS,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Tang Capital Management, LLC, its General Partner</w:t>
      </w:r>
    </w:p>
    <w:p>
      <w:pPr>
        <w:spacing w:after="0" w:line="200" w:lineRule="exact"/>
        <w:rPr>
          <w:sz w:val="20"/>
          <w:szCs w:val="20"/>
          <w:color w:val="auto"/>
        </w:rPr>
      </w:pPr>
    </w:p>
    <w:p>
      <w:pPr>
        <w:spacing w:after="0" w:line="24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Tang</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Kevin Tang,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 CAPITAL MANAGEMENT, LLC</w:t>
      </w:r>
    </w:p>
    <w:p>
      <w:pPr>
        <w:spacing w:after="0" w:line="200" w:lineRule="exact"/>
        <w:rPr>
          <w:sz w:val="20"/>
          <w:szCs w:val="20"/>
          <w:color w:val="auto"/>
        </w:rPr>
      </w:pPr>
    </w:p>
    <w:p>
      <w:pPr>
        <w:spacing w:after="0" w:line="24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Tang</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Kevin Tang,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3206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Tang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Page 8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60"/>
      </w:cols>
      <w:pgMar w:left="320" w:top="73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3"/>
    </w:lvl>
    <w:lvl w:ilvl="1">
      <w:lvlJc w:val="left"/>
      <w:lvlText w:val="(%2)"/>
      <w:numFmt w:val="lowerLetter"/>
      <w:start w:val="9"/>
    </w:lvl>
  </w:abstractNum>
  <w:abstractNum w:abstractNumId="4">
    <w:nsid w:val="507ED7AB"/>
    <w:multiLevelType w:val="hybridMultilevel"/>
    <w:lvl w:ilvl="0">
      <w:lvlJc w:val="left"/>
      <w:lvlText w:val="(%1)"/>
      <w:numFmt w:val="lowerRoman"/>
      <w:start w:val="2"/>
    </w:lvl>
  </w:abstractNum>
  <w:abstractNum w:abstractNumId="5">
    <w:nsid w:val="2EB141F2"/>
    <w:multiLevelType w:val="hybridMultilevel"/>
    <w:lvl w:ilvl="0">
      <w:lvlJc w:val="left"/>
      <w:lvlText w:val="(%1)"/>
      <w:numFmt w:val="lowerRoman"/>
      <w:start w:val="3"/>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2024-02-14T15:12:09Z</dcterms:created>
  <dcterms:modified xsi:type="dcterms:W3CDTF">2024-02-14T15:12:09Z</dcterms:modified>
</cp:coreProperties>
</file>