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Petersen Deanna M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2, 2023, and the remaining 75% shall vest in equal monthly installments thereafter over a 3 year period.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Christopher Gerry,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Deanna M.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313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2022-02-04T16:26:32Z</dcterms:created>
  <dcterms:modified xsi:type="dcterms:W3CDTF">2022-02-04T16:26:32Z</dcterms:modified>
</cp:coreProperties>
</file>