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7472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Schwabish Marc</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TECTONIC THERAPEUTIC, INC.</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490 ARSENAL WAY, SUITE 200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jc w:val="center"/>
        <w:ind w:right="115"/>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Tectonic Therapeutic,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TECX</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76"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02/04/2026</w:t>
      </w:r>
    </w:p>
    <w:p>
      <w:pPr>
        <w:spacing w:after="0" w:line="20" w:lineRule="exact"/>
        <w:rPr>
          <w:sz w:val="24"/>
          <w:szCs w:val="24"/>
          <w:color w:val="auto"/>
        </w:rPr>
      </w:pPr>
      <w:r>
        <w:rPr>
          <w:sz w:val="24"/>
          <w:szCs w:val="24"/>
          <w:color w:val="auto"/>
        </w:rPr>
        <w:br w:type="column"/>
      </w: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50"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ind w:left="785"/>
        <w:spacing w:after="0"/>
        <w:rPr>
          <w:sz w:val="20"/>
          <w:szCs w:val="20"/>
          <w:color w:val="auto"/>
        </w:rPr>
      </w:pPr>
      <w:r>
        <w:rPr>
          <w:rFonts w:ascii="Times New Roman" w:cs="Times New Roman" w:eastAsia="Times New Roman" w:hAnsi="Times New Roman"/>
          <w:sz w:val="17"/>
          <w:szCs w:val="17"/>
          <w:color w:val="0000FF"/>
        </w:rPr>
        <w:t>Chief Business Officer</w:t>
      </w:r>
    </w:p>
    <w:p>
      <w:pPr>
        <w:spacing w:after="0" w:line="422" w:lineRule="exact"/>
        <w:rPr>
          <w:sz w:val="24"/>
          <w:szCs w:val="24"/>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tbl>
      <w:tblPr>
        <w:tblLayout w:type="fixed"/>
        <w:tblInd w:w="80" w:type="dxa"/>
        <w:tblCellMar>
          <w:top w:w="0" w:type="dxa"/>
          <w:left w:w="0" w:type="dxa"/>
          <w:bottom w:w="0" w:type="dxa"/>
          <w:right w:w="0" w:type="dxa"/>
        </w:tblCellMar>
      </w:tblPr>
      <w:tr>
        <w:trPr>
          <w:trHeight w:val="163"/>
        </w:trPr>
        <w:tc>
          <w:tcPr>
            <w:tcW w:w="40" w:type="dxa"/>
            <w:vAlign w:val="bottom"/>
          </w:tcPr>
          <w:p>
            <w:pPr>
              <w:spacing w:after="0"/>
              <w:rPr>
                <w:sz w:val="14"/>
                <w:szCs w:val="14"/>
                <w:color w:val="auto"/>
              </w:rPr>
            </w:pPr>
          </w:p>
        </w:tc>
        <w:tc>
          <w:tcPr>
            <w:tcW w:w="1980" w:type="dxa"/>
            <w:vAlign w:val="bottom"/>
            <w:tcBorders>
              <w:bottom w:val="single" w:sz="8" w:color="9A9A9A"/>
            </w:tcBorders>
          </w:tcPr>
          <w:p>
            <w:pPr>
              <w:spacing w:after="0"/>
              <w:rPr>
                <w:sz w:val="14"/>
                <w:szCs w:val="14"/>
                <w:color w:val="auto"/>
              </w:rPr>
            </w:pPr>
          </w:p>
        </w:tc>
        <w:tc>
          <w:tcPr>
            <w:tcW w:w="1660" w:type="dxa"/>
            <w:vAlign w:val="bottom"/>
            <w:tcBorders>
              <w:bottom w:val="single" w:sz="8" w:color="9A9A9A"/>
            </w:tcBorders>
          </w:tcPr>
          <w:p>
            <w:pPr>
              <w:spacing w:after="0"/>
              <w:rPr>
                <w:sz w:val="14"/>
                <w:szCs w:val="14"/>
                <w:color w:val="auto"/>
              </w:rPr>
            </w:pPr>
          </w:p>
        </w:tc>
        <w:tc>
          <w:tcPr>
            <w:tcW w:w="3760" w:type="dxa"/>
            <w:vAlign w:val="bottom"/>
          </w:tcPr>
          <w:p>
            <w:pPr>
              <w:ind w:left="160"/>
              <w:spacing w:after="0"/>
              <w:rPr>
                <w:sz w:val="20"/>
                <w:szCs w:val="20"/>
                <w:color w:val="auto"/>
              </w:rPr>
            </w:pPr>
            <w:r>
              <w:rPr>
                <w:rFonts w:ascii="Arial" w:cs="Arial" w:eastAsia="Arial" w:hAnsi="Arial"/>
                <w:sz w:val="13"/>
                <w:szCs w:val="13"/>
                <w:color w:val="auto"/>
              </w:rPr>
              <w:t>4. If Amendment, Date of Original Filed (Month/Day/Year)</w:t>
            </w:r>
          </w:p>
        </w:tc>
        <w:tc>
          <w:tcPr>
            <w:tcW w:w="3280" w:type="dxa"/>
            <w:vAlign w:val="bottom"/>
          </w:tcPr>
          <w:p>
            <w:pPr>
              <w:ind w:left="22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75"/>
        </w:trPr>
        <w:tc>
          <w:tcPr>
            <w:tcW w:w="2020" w:type="dxa"/>
            <w:vAlign w:val="bottom"/>
            <w:gridSpan w:val="2"/>
            <w:vMerge w:val="restart"/>
          </w:tcPr>
          <w:p>
            <w:pPr>
              <w:spacing w:after="0"/>
              <w:rPr>
                <w:sz w:val="20"/>
                <w:szCs w:val="20"/>
                <w:color w:val="auto"/>
              </w:rPr>
            </w:pPr>
            <w:r>
              <w:rPr>
                <w:rFonts w:ascii="Arial" w:cs="Arial" w:eastAsia="Arial" w:hAnsi="Arial"/>
                <w:sz w:val="13"/>
                <w:szCs w:val="13"/>
                <w:color w:val="auto"/>
              </w:rPr>
              <w:t>(Street)</w:t>
            </w:r>
          </w:p>
        </w:tc>
        <w:tc>
          <w:tcPr>
            <w:tcW w:w="1660" w:type="dxa"/>
            <w:vAlign w:val="bottom"/>
          </w:tcPr>
          <w:p>
            <w:pPr>
              <w:spacing w:after="0"/>
              <w:rPr>
                <w:sz w:val="15"/>
                <w:szCs w:val="15"/>
                <w:color w:val="auto"/>
              </w:rPr>
            </w:pPr>
          </w:p>
        </w:tc>
        <w:tc>
          <w:tcPr>
            <w:tcW w:w="3760" w:type="dxa"/>
            <w:vAlign w:val="bottom"/>
          </w:tcPr>
          <w:p>
            <w:pPr>
              <w:spacing w:after="0"/>
              <w:rPr>
                <w:sz w:val="15"/>
                <w:szCs w:val="15"/>
                <w:color w:val="auto"/>
              </w:rPr>
            </w:pPr>
          </w:p>
        </w:tc>
        <w:tc>
          <w:tcPr>
            <w:tcW w:w="3280" w:type="dxa"/>
            <w:vAlign w:val="bottom"/>
          </w:tcPr>
          <w:p>
            <w:pPr>
              <w:ind w:left="220"/>
              <w:spacing w:after="0"/>
              <w:rPr>
                <w:sz w:val="20"/>
                <w:szCs w:val="20"/>
                <w:color w:val="auto"/>
              </w:rPr>
            </w:pPr>
            <w:r>
              <w:rPr>
                <w:rFonts w:ascii="Arial" w:cs="Arial" w:eastAsia="Arial" w:hAnsi="Arial"/>
                <w:sz w:val="13"/>
                <w:szCs w:val="13"/>
                <w:color w:val="auto"/>
              </w:rPr>
              <w:t>Line)</w:t>
            </w:r>
          </w:p>
        </w:tc>
        <w:tc>
          <w:tcPr>
            <w:tcW w:w="0" w:type="dxa"/>
            <w:vAlign w:val="bottom"/>
          </w:tcPr>
          <w:p>
            <w:pPr>
              <w:spacing w:after="0"/>
              <w:rPr>
                <w:sz w:val="1"/>
                <w:szCs w:val="1"/>
                <w:color w:val="auto"/>
              </w:rPr>
            </w:pPr>
          </w:p>
        </w:tc>
      </w:tr>
      <w:tr>
        <w:trPr>
          <w:trHeight w:val="93"/>
        </w:trPr>
        <w:tc>
          <w:tcPr>
            <w:tcW w:w="2020" w:type="dxa"/>
            <w:vAlign w:val="bottom"/>
            <w:gridSpan w:val="2"/>
            <w:vMerge w:val="continue"/>
          </w:tcPr>
          <w:p>
            <w:pPr>
              <w:spacing w:after="0"/>
              <w:rPr>
                <w:sz w:val="8"/>
                <w:szCs w:val="8"/>
                <w:color w:val="auto"/>
              </w:rPr>
            </w:pPr>
          </w:p>
        </w:tc>
        <w:tc>
          <w:tcPr>
            <w:tcW w:w="1660" w:type="dxa"/>
            <w:vAlign w:val="bottom"/>
          </w:tcPr>
          <w:p>
            <w:pPr>
              <w:spacing w:after="0"/>
              <w:rPr>
                <w:sz w:val="8"/>
                <w:szCs w:val="8"/>
                <w:color w:val="auto"/>
              </w:rPr>
            </w:pPr>
          </w:p>
        </w:tc>
        <w:tc>
          <w:tcPr>
            <w:tcW w:w="3760" w:type="dxa"/>
            <w:vAlign w:val="bottom"/>
          </w:tcPr>
          <w:p>
            <w:pPr>
              <w:spacing w:after="0"/>
              <w:rPr>
                <w:sz w:val="8"/>
                <w:szCs w:val="8"/>
                <w:color w:val="auto"/>
              </w:rPr>
            </w:pPr>
          </w:p>
        </w:tc>
        <w:tc>
          <w:tcPr>
            <w:tcW w:w="3280" w:type="dxa"/>
            <w:vAlign w:val="bottom"/>
            <w:vMerge w:val="restart"/>
          </w:tcPr>
          <w:p>
            <w:pPr>
              <w:ind w:left="74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20"/>
        </w:trPr>
        <w:tc>
          <w:tcPr>
            <w:tcW w:w="40" w:type="dxa"/>
            <w:vAlign w:val="bottom"/>
          </w:tcPr>
          <w:p>
            <w:pPr>
              <w:spacing w:after="0"/>
              <w:rPr>
                <w:sz w:val="10"/>
                <w:szCs w:val="10"/>
                <w:color w:val="auto"/>
              </w:rPr>
            </w:pPr>
          </w:p>
        </w:tc>
        <w:tc>
          <w:tcPr>
            <w:tcW w:w="198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WATERTOWN  MA</w:t>
            </w:r>
          </w:p>
        </w:tc>
        <w:tc>
          <w:tcPr>
            <w:tcW w:w="1660" w:type="dxa"/>
            <w:vAlign w:val="bottom"/>
            <w:vMerge w:val="restart"/>
          </w:tcPr>
          <w:p>
            <w:pPr>
              <w:jc w:val="right"/>
              <w:ind w:right="673"/>
              <w:spacing w:after="0"/>
              <w:rPr>
                <w:sz w:val="20"/>
                <w:szCs w:val="20"/>
                <w:color w:val="auto"/>
              </w:rPr>
            </w:pPr>
            <w:r>
              <w:rPr>
                <w:rFonts w:ascii="Times New Roman" w:cs="Times New Roman" w:eastAsia="Times New Roman" w:hAnsi="Times New Roman"/>
                <w:sz w:val="17"/>
                <w:szCs w:val="17"/>
                <w:color w:val="0000FF"/>
              </w:rPr>
              <w:t>02472</w:t>
            </w:r>
          </w:p>
        </w:tc>
        <w:tc>
          <w:tcPr>
            <w:tcW w:w="3760" w:type="dxa"/>
            <w:vAlign w:val="bottom"/>
          </w:tcPr>
          <w:p>
            <w:pPr>
              <w:spacing w:after="0"/>
              <w:rPr>
                <w:sz w:val="10"/>
                <w:szCs w:val="10"/>
                <w:color w:val="auto"/>
              </w:rPr>
            </w:pPr>
          </w:p>
        </w:tc>
        <w:tc>
          <w:tcPr>
            <w:tcW w:w="32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7"/>
        </w:trPr>
        <w:tc>
          <w:tcPr>
            <w:tcW w:w="40" w:type="dxa"/>
            <w:vAlign w:val="bottom"/>
          </w:tcPr>
          <w:p>
            <w:pPr>
              <w:spacing w:after="0"/>
              <w:rPr>
                <w:sz w:val="10"/>
                <w:szCs w:val="10"/>
                <w:color w:val="auto"/>
              </w:rPr>
            </w:pPr>
          </w:p>
        </w:tc>
        <w:tc>
          <w:tcPr>
            <w:tcW w:w="1980" w:type="dxa"/>
            <w:vAlign w:val="bottom"/>
            <w:vMerge w:val="continue"/>
          </w:tcPr>
          <w:p>
            <w:pPr>
              <w:spacing w:after="0"/>
              <w:rPr>
                <w:sz w:val="10"/>
                <w:szCs w:val="10"/>
                <w:color w:val="auto"/>
              </w:rPr>
            </w:pPr>
          </w:p>
        </w:tc>
        <w:tc>
          <w:tcPr>
            <w:tcW w:w="1660" w:type="dxa"/>
            <w:vAlign w:val="bottom"/>
            <w:vMerge w:val="continue"/>
          </w:tcPr>
          <w:p>
            <w:pPr>
              <w:spacing w:after="0"/>
              <w:rPr>
                <w:sz w:val="10"/>
                <w:szCs w:val="10"/>
                <w:color w:val="auto"/>
              </w:rPr>
            </w:pPr>
          </w:p>
        </w:tc>
        <w:tc>
          <w:tcPr>
            <w:tcW w:w="3760" w:type="dxa"/>
            <w:vAlign w:val="bottom"/>
          </w:tcPr>
          <w:p>
            <w:pPr>
              <w:spacing w:after="0"/>
              <w:rPr>
                <w:sz w:val="10"/>
                <w:szCs w:val="10"/>
                <w:color w:val="auto"/>
              </w:rPr>
            </w:pPr>
          </w:p>
        </w:tc>
        <w:tc>
          <w:tcPr>
            <w:tcW w:w="3280" w:type="dxa"/>
            <w:vAlign w:val="bottom"/>
            <w:vMerge w:val="restart"/>
          </w:tcPr>
          <w:p>
            <w:pPr>
              <w:ind w:left="7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82"/>
        </w:trPr>
        <w:tc>
          <w:tcPr>
            <w:tcW w:w="40" w:type="dxa"/>
            <w:vAlign w:val="bottom"/>
          </w:tcPr>
          <w:p>
            <w:pPr>
              <w:spacing w:after="0"/>
              <w:rPr>
                <w:sz w:val="7"/>
                <w:szCs w:val="7"/>
                <w:color w:val="auto"/>
              </w:rPr>
            </w:pPr>
          </w:p>
        </w:tc>
        <w:tc>
          <w:tcPr>
            <w:tcW w:w="1980" w:type="dxa"/>
            <w:vAlign w:val="bottom"/>
          </w:tcPr>
          <w:p>
            <w:pPr>
              <w:spacing w:after="0"/>
              <w:rPr>
                <w:sz w:val="7"/>
                <w:szCs w:val="7"/>
                <w:color w:val="auto"/>
              </w:rPr>
            </w:pPr>
          </w:p>
        </w:tc>
        <w:tc>
          <w:tcPr>
            <w:tcW w:w="1660" w:type="dxa"/>
            <w:vAlign w:val="bottom"/>
          </w:tcPr>
          <w:p>
            <w:pPr>
              <w:spacing w:after="0"/>
              <w:rPr>
                <w:sz w:val="7"/>
                <w:szCs w:val="7"/>
                <w:color w:val="auto"/>
              </w:rPr>
            </w:pPr>
          </w:p>
        </w:tc>
        <w:tc>
          <w:tcPr>
            <w:tcW w:w="3760" w:type="dxa"/>
            <w:vAlign w:val="bottom"/>
          </w:tcPr>
          <w:p>
            <w:pPr>
              <w:spacing w:after="0"/>
              <w:rPr>
                <w:sz w:val="7"/>
                <w:szCs w:val="7"/>
                <w:color w:val="auto"/>
              </w:rPr>
            </w:pPr>
          </w:p>
        </w:tc>
        <w:tc>
          <w:tcPr>
            <w:tcW w:w="32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73"/>
        </w:trPr>
        <w:tc>
          <w:tcPr>
            <w:tcW w:w="40" w:type="dxa"/>
            <w:vAlign w:val="bottom"/>
          </w:tcPr>
          <w:p>
            <w:pPr>
              <w:spacing w:after="0"/>
              <w:rPr>
                <w:sz w:val="6"/>
                <w:szCs w:val="6"/>
                <w:color w:val="auto"/>
              </w:rPr>
            </w:pPr>
          </w:p>
        </w:tc>
        <w:tc>
          <w:tcPr>
            <w:tcW w:w="1980" w:type="dxa"/>
            <w:vAlign w:val="bottom"/>
            <w:tcBorders>
              <w:bottom w:val="single" w:sz="8" w:color="9A9A9A"/>
            </w:tcBorders>
          </w:tcPr>
          <w:p>
            <w:pPr>
              <w:spacing w:after="0"/>
              <w:rPr>
                <w:sz w:val="6"/>
                <w:szCs w:val="6"/>
                <w:color w:val="auto"/>
              </w:rPr>
            </w:pPr>
          </w:p>
        </w:tc>
        <w:tc>
          <w:tcPr>
            <w:tcW w:w="1660" w:type="dxa"/>
            <w:vAlign w:val="bottom"/>
            <w:tcBorders>
              <w:bottom w:val="single" w:sz="8" w:color="9A9A9A"/>
            </w:tcBorders>
          </w:tcPr>
          <w:p>
            <w:pPr>
              <w:spacing w:after="0"/>
              <w:rPr>
                <w:sz w:val="6"/>
                <w:szCs w:val="6"/>
                <w:color w:val="auto"/>
              </w:rPr>
            </w:pPr>
          </w:p>
        </w:tc>
        <w:tc>
          <w:tcPr>
            <w:tcW w:w="3760" w:type="dxa"/>
            <w:vAlign w:val="bottom"/>
          </w:tcPr>
          <w:p>
            <w:pPr>
              <w:spacing w:after="0"/>
              <w:rPr>
                <w:sz w:val="6"/>
                <w:szCs w:val="6"/>
                <w:color w:val="auto"/>
              </w:rPr>
            </w:pPr>
          </w:p>
        </w:tc>
        <w:tc>
          <w:tcPr>
            <w:tcW w:w="3280" w:type="dxa"/>
            <w:vAlign w:val="bottom"/>
            <w:vMerge w:val="restart"/>
          </w:tcPr>
          <w:p>
            <w:pPr>
              <w:ind w:left="740"/>
              <w:spacing w:after="0"/>
              <w:rPr>
                <w:sz w:val="20"/>
                <w:szCs w:val="20"/>
                <w:color w:val="auto"/>
              </w:rPr>
            </w:pPr>
            <w:r>
              <w:rPr>
                <w:rFonts w:ascii="Arial" w:cs="Arial" w:eastAsia="Arial" w:hAnsi="Arial"/>
                <w:sz w:val="13"/>
                <w:szCs w:val="13"/>
                <w:color w:val="auto"/>
              </w:rPr>
              <w:t>Person</w:t>
            </w:r>
          </w:p>
        </w:tc>
        <w:tc>
          <w:tcPr>
            <w:tcW w:w="0" w:type="dxa"/>
            <w:vAlign w:val="bottom"/>
          </w:tcPr>
          <w:p>
            <w:pPr>
              <w:spacing w:after="0"/>
              <w:rPr>
                <w:sz w:val="1"/>
                <w:szCs w:val="1"/>
                <w:color w:val="auto"/>
              </w:rPr>
            </w:pPr>
          </w:p>
        </w:tc>
      </w:tr>
      <w:tr>
        <w:trPr>
          <w:trHeight w:val="82"/>
        </w:trPr>
        <w:tc>
          <w:tcPr>
            <w:tcW w:w="40" w:type="dxa"/>
            <w:vAlign w:val="bottom"/>
          </w:tcPr>
          <w:p>
            <w:pPr>
              <w:spacing w:after="0"/>
              <w:rPr>
                <w:sz w:val="7"/>
                <w:szCs w:val="7"/>
                <w:color w:val="auto"/>
              </w:rPr>
            </w:pPr>
          </w:p>
        </w:tc>
        <w:tc>
          <w:tcPr>
            <w:tcW w:w="1980" w:type="dxa"/>
            <w:vAlign w:val="bottom"/>
          </w:tcPr>
          <w:p>
            <w:pPr>
              <w:spacing w:after="0"/>
              <w:rPr>
                <w:sz w:val="7"/>
                <w:szCs w:val="7"/>
                <w:color w:val="auto"/>
              </w:rPr>
            </w:pPr>
          </w:p>
        </w:tc>
        <w:tc>
          <w:tcPr>
            <w:tcW w:w="1660" w:type="dxa"/>
            <w:vAlign w:val="bottom"/>
          </w:tcPr>
          <w:p>
            <w:pPr>
              <w:spacing w:after="0"/>
              <w:rPr>
                <w:sz w:val="7"/>
                <w:szCs w:val="7"/>
                <w:color w:val="auto"/>
              </w:rPr>
            </w:pPr>
          </w:p>
        </w:tc>
        <w:tc>
          <w:tcPr>
            <w:tcW w:w="3760" w:type="dxa"/>
            <w:vAlign w:val="bottom"/>
          </w:tcPr>
          <w:p>
            <w:pPr>
              <w:spacing w:after="0"/>
              <w:rPr>
                <w:sz w:val="7"/>
                <w:szCs w:val="7"/>
                <w:color w:val="auto"/>
              </w:rPr>
            </w:pPr>
          </w:p>
        </w:tc>
        <w:tc>
          <w:tcPr>
            <w:tcW w:w="32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bl>
    <w:p>
      <w:pPr>
        <w:spacing w:after="0" w:line="52"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(City)</w:t>
      </w:r>
      <w:r>
        <w:rPr>
          <w:sz w:val="20"/>
          <w:szCs w:val="20"/>
          <w:color w:val="auto"/>
        </w:rPr>
        <w:tab/>
      </w:r>
      <w:r>
        <w:rPr>
          <w:rFonts w:ascii="Arial" w:cs="Arial" w:eastAsia="Arial" w:hAnsi="Arial"/>
          <w:sz w:val="13"/>
          <w:szCs w:val="13"/>
          <w:color w:val="auto"/>
        </w:rPr>
        <w:t>(State)</w:t>
      </w:r>
      <w:r>
        <w:rPr>
          <w:sz w:val="20"/>
          <w:szCs w:val="20"/>
          <w:color w:val="auto"/>
        </w:rPr>
        <w:tab/>
      </w:r>
      <w:r>
        <w:rPr>
          <w:rFonts w:ascii="Arial" w:cs="Arial" w:eastAsia="Arial" w:hAnsi="Arial"/>
          <w:sz w:val="13"/>
          <w:szCs w:val="13"/>
          <w:color w:val="auto"/>
        </w:rPr>
        <w:t>(Zip)</w:t>
      </w:r>
    </w:p>
    <w:p>
      <w:pPr>
        <w:spacing w:after="0" w:line="195" w:lineRule="exact"/>
        <w:rPr>
          <w:sz w:val="24"/>
          <w:szCs w:val="24"/>
          <w:color w:val="auto"/>
        </w:r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4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8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40"/>
              <w:spacing w:after="0" w:line="133"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6"/>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80" w:type="dxa"/>
            <w:vAlign w:val="bottom"/>
            <w:gridSpan w:val="2"/>
          </w:tcPr>
          <w:p>
            <w:pPr>
              <w:ind w:left="54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40" w:type="dxa"/>
            <w:vAlign w:val="bottom"/>
          </w:tcPr>
          <w:p>
            <w:pPr>
              <w:spacing w:after="0"/>
              <w:rPr>
                <w:sz w:val="3"/>
                <w:szCs w:val="3"/>
                <w:color w:val="auto"/>
              </w:rPr>
            </w:pPr>
          </w:p>
        </w:tc>
        <w:tc>
          <w:tcPr>
            <w:tcW w:w="420" w:type="dxa"/>
            <w:vAlign w:val="bottom"/>
          </w:tcPr>
          <w:p>
            <w:pPr>
              <w:spacing w:after="0"/>
              <w:rPr>
                <w:sz w:val="3"/>
                <w:szCs w:val="3"/>
                <w:color w:val="auto"/>
              </w:rPr>
            </w:pPr>
          </w:p>
        </w:tc>
        <w:tc>
          <w:tcPr>
            <w:tcW w:w="220" w:type="dxa"/>
            <w:vAlign w:val="bottom"/>
          </w:tcPr>
          <w:p>
            <w:pPr>
              <w:spacing w:after="0"/>
              <w:rPr>
                <w:sz w:val="3"/>
                <w:szCs w:val="3"/>
                <w:color w:val="auto"/>
              </w:rPr>
            </w:pPr>
          </w:p>
        </w:tc>
        <w:tc>
          <w:tcPr>
            <w:tcW w:w="3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4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40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42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220" w:type="dxa"/>
            <w:vAlign w:val="bottom"/>
          </w:tcPr>
          <w:p>
            <w:pPr>
              <w:spacing w:after="0"/>
              <w:rPr>
                <w:sz w:val="8"/>
                <w:szCs w:val="8"/>
                <w:color w:val="auto"/>
              </w:rPr>
            </w:pPr>
          </w:p>
        </w:tc>
        <w:tc>
          <w:tcPr>
            <w:tcW w:w="40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40" w:type="dxa"/>
            <w:vAlign w:val="bottom"/>
          </w:tcPr>
          <w:p>
            <w:pPr>
              <w:spacing w:after="0"/>
              <w:rPr>
                <w:sz w:val="5"/>
                <w:szCs w:val="5"/>
                <w:color w:val="auto"/>
              </w:rPr>
            </w:pPr>
          </w:p>
        </w:tc>
        <w:tc>
          <w:tcPr>
            <w:tcW w:w="42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3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2"/>
          </w:tcPr>
          <w:p>
            <w:pPr>
              <w:ind w:left="640"/>
              <w:spacing w:after="0"/>
              <w:rPr>
                <w:sz w:val="20"/>
                <w:szCs w:val="20"/>
                <w:color w:val="auto"/>
              </w:rPr>
            </w:pPr>
            <w:r>
              <w:rPr>
                <w:rFonts w:ascii="Times New Roman" w:cs="Times New Roman" w:eastAsia="Times New Roman" w:hAnsi="Times New Roman"/>
                <w:sz w:val="17"/>
                <w:szCs w:val="17"/>
                <w:color w:val="0000FF"/>
              </w:rPr>
              <w:t>02/04/2026</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F</w:t>
            </w:r>
          </w:p>
        </w:tc>
        <w:tc>
          <w:tcPr>
            <w:tcW w:w="74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7"/>
                <w:szCs w:val="17"/>
                <w:color w:val="0000FF"/>
              </w:rPr>
              <w:t>1,619</w:t>
            </w:r>
            <w:r>
              <w:rPr>
                <w:rFonts w:ascii="Times New Roman" w:cs="Times New Roman" w:eastAsia="Times New Roman" w:hAnsi="Times New Roman"/>
                <w:sz w:val="22"/>
                <w:szCs w:val="22"/>
                <w:color w:val="008000"/>
                <w:vertAlign w:val="superscript"/>
              </w:rPr>
              <w:t>(1)</w:t>
            </w:r>
          </w:p>
        </w:tc>
        <w:tc>
          <w:tcPr>
            <w:tcW w:w="42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w w:val="97"/>
              </w:rPr>
              <w:t>D</w:t>
            </w:r>
          </w:p>
        </w:tc>
        <w:tc>
          <w:tcPr>
            <w:tcW w:w="22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gridSpan w:val="3"/>
          </w:tcPr>
          <w:p>
            <w:pPr>
              <w:ind w:left="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23.22</w:t>
            </w:r>
          </w:p>
        </w:tc>
        <w:tc>
          <w:tcPr>
            <w:tcW w:w="1200" w:type="dxa"/>
            <w:vAlign w:val="bottom"/>
            <w:tcBorders>
              <w:bottom w:val="single" w:sz="8" w:color="2C2C2C"/>
            </w:tcBorders>
            <w:gridSpan w:val="2"/>
          </w:tcPr>
          <w:p>
            <w:pPr>
              <w:ind w:left="320"/>
              <w:spacing w:after="0"/>
              <w:rPr>
                <w:sz w:val="20"/>
                <w:szCs w:val="20"/>
                <w:color w:val="auto"/>
              </w:rPr>
            </w:pPr>
            <w:r>
              <w:rPr>
                <w:rFonts w:ascii="Times New Roman" w:cs="Times New Roman" w:eastAsia="Times New Roman" w:hAnsi="Times New Roman"/>
                <w:sz w:val="17"/>
                <w:szCs w:val="17"/>
                <w:color w:val="0000FF"/>
              </w:rPr>
              <w:t>21,314</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96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040" w:type="dxa"/>
            <w:vAlign w:val="bottom"/>
            <w:gridSpan w:val="4"/>
          </w:tcPr>
          <w:p>
            <w:pPr>
              <w:ind w:left="4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w w:val="96"/>
              </w:rPr>
              <w:t>Amount of</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3 and 4)</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420" w:type="dxa"/>
            <w:vAlign w:val="bottom"/>
          </w:tcPr>
          <w:p>
            <w:pPr>
              <w:spacing w:after="0"/>
              <w:rPr>
                <w:sz w:val="11"/>
                <w:szCs w:val="11"/>
                <w:color w:val="auto"/>
              </w:rPr>
            </w:pPr>
          </w:p>
        </w:tc>
        <w:tc>
          <w:tcPr>
            <w:tcW w:w="2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32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transaction reported represents the withholding of shares by the Issuer to satisfy the Reporting Person's tax withholding obligations in connection with the vesting and settlement of the restricted stock units granted on February 4, 2025.</w:t>
      </w:r>
    </w:p>
    <w:p>
      <w:pPr>
        <w:spacing w:after="0" w:line="5" w:lineRule="exact"/>
        <w:rPr>
          <w:sz w:val="24"/>
          <w:szCs w:val="24"/>
          <w:color w:val="auto"/>
        </w:rPr>
      </w:pPr>
    </w:p>
    <w:tbl>
      <w:tblPr>
        <w:tblLayout w:type="fixed"/>
        <w:tblInd w:w="6580" w:type="dxa"/>
        <w:tblCellMar>
          <w:top w:w="0" w:type="dxa"/>
          <w:left w:w="0" w:type="dxa"/>
          <w:bottom w:w="0" w:type="dxa"/>
          <w:right w:w="0" w:type="dxa"/>
        </w:tblCellMar>
      </w:tblPr>
      <w:tr>
        <w:trPr>
          <w:trHeight w:val="215"/>
        </w:trPr>
        <w:tc>
          <w:tcPr>
            <w:tcW w:w="20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rPr>
              <w:t>/s/ Daniel Lochner, Attorney-</w:t>
            </w:r>
          </w:p>
        </w:tc>
        <w:tc>
          <w:tcPr>
            <w:tcW w:w="60" w:type="dxa"/>
            <w:vAlign w:val="bottom"/>
          </w:tcPr>
          <w:p>
            <w:pPr>
              <w:spacing w:after="0"/>
              <w:rPr>
                <w:sz w:val="18"/>
                <w:szCs w:val="18"/>
                <w:color w:val="auto"/>
              </w:rPr>
            </w:pPr>
          </w:p>
        </w:tc>
        <w:tc>
          <w:tcPr>
            <w:tcW w:w="880" w:type="dxa"/>
            <w:vAlign w:val="bottom"/>
            <w:gridSpan w:val="2"/>
            <w:vMerge w:val="restart"/>
          </w:tcPr>
          <w:p>
            <w:pPr>
              <w:ind w:left="80"/>
              <w:spacing w:after="0"/>
              <w:rPr>
                <w:sz w:val="20"/>
                <w:szCs w:val="20"/>
                <w:color w:val="auto"/>
              </w:rPr>
            </w:pPr>
            <w:r>
              <w:rPr>
                <w:rFonts w:ascii="Times New Roman" w:cs="Times New Roman" w:eastAsia="Times New Roman" w:hAnsi="Times New Roman"/>
                <w:sz w:val="17"/>
                <w:szCs w:val="17"/>
                <w:color w:val="0000FF"/>
              </w:rPr>
              <w:t>02/10/2026</w:t>
            </w:r>
          </w:p>
        </w:tc>
        <w:tc>
          <w:tcPr>
            <w:tcW w:w="0" w:type="dxa"/>
            <w:vAlign w:val="bottom"/>
          </w:tcPr>
          <w:p>
            <w:pPr>
              <w:spacing w:after="0"/>
              <w:rPr>
                <w:sz w:val="1"/>
                <w:szCs w:val="1"/>
                <w:color w:val="auto"/>
              </w:rPr>
            </w:pPr>
          </w:p>
        </w:tc>
      </w:tr>
      <w:tr>
        <w:trPr>
          <w:trHeight w:val="87"/>
        </w:trPr>
        <w:tc>
          <w:tcPr>
            <w:tcW w:w="2120" w:type="dxa"/>
            <w:vAlign w:val="bottom"/>
            <w:gridSpan w:val="3"/>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in-Fact</w:t>
            </w:r>
          </w:p>
        </w:tc>
        <w:tc>
          <w:tcPr>
            <w:tcW w:w="8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120" w:type="dxa"/>
            <w:vAlign w:val="bottom"/>
            <w:gridSpan w:val="3"/>
            <w:vMerge w:val="continue"/>
          </w:tcPr>
          <w:p>
            <w:pPr>
              <w:spacing w:after="0"/>
              <w:rPr>
                <w:sz w:val="7"/>
                <w:szCs w:val="7"/>
                <w:color w:val="auto"/>
              </w:rPr>
            </w:pPr>
          </w:p>
        </w:tc>
        <w:tc>
          <w:tcPr>
            <w:tcW w:w="8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500" w:type="dxa"/>
            <w:vAlign w:val="bottom"/>
            <w:shd w:val="clear" w:color="auto" w:fill="000000"/>
          </w:tcPr>
          <w:p>
            <w:pPr>
              <w:spacing w:after="0" w:line="20" w:lineRule="exact"/>
              <w:rPr>
                <w:sz w:val="1"/>
                <w:szCs w:val="1"/>
                <w:color w:val="auto"/>
              </w:rPr>
            </w:pPr>
          </w:p>
        </w:tc>
        <w:tc>
          <w:tcPr>
            <w:tcW w:w="16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12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80" w:type="dxa"/>
            <w:vAlign w:val="bottom"/>
            <w:gridSpan w:val="2"/>
          </w:tcPr>
          <w:p>
            <w:pPr>
              <w:ind w:left="8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2023175" TargetMode="External"/><Relationship Id="rId14" Type="http://schemas.openxmlformats.org/officeDocument/2006/relationships/hyperlink" Target="http://www.sec.gov/cgi-bin/browse-edgar?action=getcompany&amp;CIK=000168108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2026-02-10T16:16:00Z</dcterms:created>
  <dcterms:modified xsi:type="dcterms:W3CDTF">2026-02-10T16:16:00Z</dcterms:modified>
</cp:coreProperties>
</file>